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70" w:type="dxa"/>
          <w:right w:w="70" w:type="dxa"/>
        </w:tblCellMar>
        <w:tblLook w:val="0000" w:firstRow="0" w:lastRow="0" w:firstColumn="0" w:lastColumn="0" w:noHBand="0" w:noVBand="0"/>
      </w:tblPr>
      <w:tblGrid>
        <w:gridCol w:w="3032"/>
        <w:gridCol w:w="3019"/>
        <w:gridCol w:w="3019"/>
      </w:tblGrid>
      <w:tr w:rsidR="00D94D31" w:rsidRPr="00D94D31" w14:paraId="422110C6" w14:textId="77777777" w:rsidTr="00B934FE">
        <w:trPr>
          <w:trHeight w:val="1858"/>
        </w:trPr>
        <w:tc>
          <w:tcPr>
            <w:tcW w:w="1671" w:type="pct"/>
            <w:vAlign w:val="center"/>
          </w:tcPr>
          <w:p w14:paraId="51D61C71" w14:textId="6BEB43CE" w:rsidR="00D94D31" w:rsidRPr="00D94D31" w:rsidRDefault="00D94D31" w:rsidP="00D94D31">
            <w:pPr>
              <w:spacing w:beforeLines="0" w:before="0"/>
              <w:jc w:val="left"/>
              <w:rPr>
                <w:b/>
                <w:sz w:val="24"/>
                <w:szCs w:val="20"/>
              </w:rPr>
            </w:pP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de-DE" w:eastAsia="de-DE"/>
              </w:rPr>
              <w:drawing>
                <wp:anchor distT="0" distB="0" distL="114300" distR="114300" simplePos="0" relativeHeight="251658240" behindDoc="1" locked="0" layoutInCell="1" allowOverlap="1" wp14:anchorId="365A34A6" wp14:editId="5D653A91">
                  <wp:simplePos x="0" y="0"/>
                  <wp:positionH relativeFrom="column">
                    <wp:posOffset>120650</wp:posOffset>
                  </wp:positionH>
                  <wp:positionV relativeFrom="paragraph">
                    <wp:posOffset>1905</wp:posOffset>
                  </wp:positionV>
                  <wp:extent cx="1589164" cy="1123454"/>
                  <wp:effectExtent l="0" t="0" r="0" b="63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anchor>
              </w:drawing>
            </w:r>
          </w:p>
        </w:tc>
        <w:tc>
          <w:tcPr>
            <w:tcW w:w="1664" w:type="pct"/>
            <w:vAlign w:val="center"/>
          </w:tcPr>
          <w:p w14:paraId="63B56CF0" w14:textId="3763FFFA" w:rsidR="00D94D31" w:rsidRPr="00D94D31" w:rsidRDefault="00D94D31" w:rsidP="00D94D31">
            <w:pPr>
              <w:spacing w:beforeLines="0" w:before="0"/>
              <w:jc w:val="right"/>
              <w:rPr>
                <w:b/>
                <w:sz w:val="24"/>
                <w:szCs w:val="20"/>
                <w:lang w:val="es-ES"/>
              </w:rPr>
            </w:pPr>
          </w:p>
        </w:tc>
      </w:tr>
    </w:tbl>
    <w:p w14:paraId="05011D99" w14:textId="49CEA186" w:rsidR="00273394" w:rsidRDefault="00273394" w:rsidP="00F25E93">
      <w:pPr>
        <w:pStyle w:val="berschrift2"/>
        <w:rPr>
          <w:lang w:val="es-ES"/>
        </w:rPr>
      </w:pPr>
    </w:p>
    <w:p w14:paraId="547C9BB3" w14:textId="3B53EBDC" w:rsidR="00640B8D" w:rsidRPr="00640B8D" w:rsidRDefault="00531987" w:rsidP="00640B8D">
      <w:pPr>
        <w:pStyle w:val="berschrift1"/>
      </w:pPr>
      <w:r>
        <w:t>INTERNATIONAL</w:t>
      </w:r>
      <w:r w:rsidR="00DD3656">
        <w:tab/>
      </w:r>
      <w:r w:rsidR="00DD3656">
        <w:tab/>
      </w:r>
      <w:r w:rsidR="00DD3656">
        <w:tab/>
      </w:r>
      <w:r w:rsidR="00DD3656">
        <w:tab/>
      </w:r>
      <w:r w:rsidR="00DD3656">
        <w:tab/>
      </w:r>
      <w:r w:rsidR="00DD3656">
        <w:tab/>
      </w:r>
      <w:r w:rsidR="00DD3656">
        <w:tab/>
      </w:r>
      <w:r w:rsidR="00DD3656">
        <w:tab/>
      </w:r>
      <w:r w:rsidR="00DD3656">
        <w:tab/>
      </w:r>
      <w:r w:rsidR="00C92A68">
        <w:t>30.06</w:t>
      </w:r>
      <w:r w:rsidR="00640B8D">
        <w:t>.202</w:t>
      </w:r>
      <w:r w:rsidR="00C92A68">
        <w:t>6</w:t>
      </w:r>
    </w:p>
    <w:p w14:paraId="6E640BED" w14:textId="77777777" w:rsidR="004E619F" w:rsidRDefault="004E619F" w:rsidP="00FF10C5">
      <w:pPr>
        <w:pStyle w:val="berschrift1"/>
        <w:jc w:val="center"/>
        <w:rPr>
          <w:sz w:val="22"/>
          <w:szCs w:val="22"/>
        </w:rPr>
      </w:pPr>
    </w:p>
    <w:p w14:paraId="7FF60F5C" w14:textId="79823C3B" w:rsidR="00AB6964" w:rsidRPr="004E619F" w:rsidRDefault="00531987" w:rsidP="004E619F">
      <w:pPr>
        <w:pStyle w:val="berschrift1"/>
        <w:jc w:val="right"/>
        <w:rPr>
          <w:i/>
          <w:sz w:val="22"/>
          <w:szCs w:val="22"/>
        </w:rPr>
      </w:pPr>
      <w:r>
        <w:rPr>
          <w:i/>
          <w:sz w:val="22"/>
          <w:szCs w:val="22"/>
        </w:rPr>
        <w:t>ITU</w:t>
      </w:r>
    </w:p>
    <w:p w14:paraId="2766522D" w14:textId="2BE5069A" w:rsidR="004E619F" w:rsidRPr="004E619F" w:rsidRDefault="008631FE" w:rsidP="004B7783">
      <w:pPr>
        <w:pStyle w:val="berschrift1"/>
        <w:jc w:val="center"/>
        <w:rPr>
          <w:sz w:val="22"/>
          <w:szCs w:val="22"/>
        </w:rPr>
      </w:pPr>
      <w:r>
        <w:rPr>
          <w:sz w:val="22"/>
          <w:szCs w:val="22"/>
        </w:rPr>
        <w:t>Report on</w:t>
      </w:r>
      <w:r w:rsidR="00F2439B" w:rsidRPr="00F2439B">
        <w:rPr>
          <w:sz w:val="22"/>
          <w:szCs w:val="22"/>
        </w:rPr>
        <w:t xml:space="preserve"> ITU-R WP5B m</w:t>
      </w:r>
      <w:r w:rsidR="00BE6475">
        <w:rPr>
          <w:sz w:val="22"/>
          <w:szCs w:val="22"/>
        </w:rPr>
        <w:t xml:space="preserve">eeting </w:t>
      </w:r>
      <w:r w:rsidR="00B92F67">
        <w:rPr>
          <w:sz w:val="22"/>
          <w:szCs w:val="22"/>
        </w:rPr>
        <w:t>1</w:t>
      </w:r>
      <w:r w:rsidR="00C92A68">
        <w:rPr>
          <w:sz w:val="22"/>
          <w:szCs w:val="22"/>
        </w:rPr>
        <w:t xml:space="preserve">9 </w:t>
      </w:r>
      <w:r w:rsidR="00242F5F">
        <w:rPr>
          <w:sz w:val="22"/>
          <w:szCs w:val="22"/>
        </w:rPr>
        <w:t xml:space="preserve">to </w:t>
      </w:r>
      <w:r w:rsidR="00B92F67">
        <w:rPr>
          <w:sz w:val="22"/>
          <w:szCs w:val="22"/>
        </w:rPr>
        <w:t>2</w:t>
      </w:r>
      <w:r w:rsidR="00C92A68">
        <w:rPr>
          <w:sz w:val="22"/>
          <w:szCs w:val="22"/>
        </w:rPr>
        <w:t>8</w:t>
      </w:r>
      <w:r w:rsidR="00B92F67">
        <w:rPr>
          <w:sz w:val="22"/>
          <w:szCs w:val="22"/>
        </w:rPr>
        <w:t xml:space="preserve"> </w:t>
      </w:r>
      <w:r w:rsidR="00C92A68">
        <w:rPr>
          <w:sz w:val="22"/>
          <w:szCs w:val="22"/>
        </w:rPr>
        <w:t>May</w:t>
      </w:r>
      <w:r w:rsidR="003605D9">
        <w:rPr>
          <w:sz w:val="22"/>
          <w:szCs w:val="22"/>
        </w:rPr>
        <w:t xml:space="preserve"> 202</w:t>
      </w:r>
      <w:r w:rsidR="00C92A68">
        <w:rPr>
          <w:sz w:val="22"/>
          <w:szCs w:val="22"/>
        </w:rPr>
        <w:t>6</w:t>
      </w:r>
    </w:p>
    <w:p w14:paraId="23047D78" w14:textId="384239B0" w:rsidR="00202E0B" w:rsidRDefault="00531987" w:rsidP="00EC34F1">
      <w:pPr>
        <w:jc w:val="center"/>
      </w:pPr>
      <w:r>
        <w:t>Note by the IALA representative Stefan Bober</w:t>
      </w:r>
    </w:p>
    <w:p w14:paraId="42D1F080" w14:textId="43ED2F31" w:rsidR="0075141F" w:rsidRPr="00DE66E3" w:rsidRDefault="00F54B1E" w:rsidP="00F54B1E">
      <w:pPr>
        <w:pStyle w:val="berschrift4"/>
      </w:pPr>
      <w:r w:rsidRPr="00DE66E3">
        <w:t>INTRODUCTION</w:t>
      </w:r>
    </w:p>
    <w:p w14:paraId="33AD0F22" w14:textId="1F30818E" w:rsidR="00BA197C" w:rsidRPr="00DE66E3" w:rsidRDefault="00F2439B" w:rsidP="004B7783">
      <w:r w:rsidRPr="00DE66E3">
        <w:t>ITU-R W</w:t>
      </w:r>
      <w:r w:rsidR="0066477B" w:rsidRPr="00DE66E3">
        <w:t xml:space="preserve">orking Party 5B </w:t>
      </w:r>
      <w:r w:rsidR="008A5787" w:rsidRPr="00DE66E3">
        <w:t xml:space="preserve">(WP 5B) </w:t>
      </w:r>
      <w:r w:rsidR="0066477B" w:rsidRPr="00DE66E3">
        <w:t xml:space="preserve">- Maritime mobile service including Global Maritime Distress and Safety System (GMDSS); aeronautical mobile service and radiodetermination service </w:t>
      </w:r>
      <w:r w:rsidR="008A5787" w:rsidRPr="00DE66E3">
        <w:t>-</w:t>
      </w:r>
      <w:r w:rsidRPr="00DE66E3">
        <w:t xml:space="preserve"> </w:t>
      </w:r>
      <w:r w:rsidR="005E78AF" w:rsidRPr="00DE66E3">
        <w:t>held its</w:t>
      </w:r>
      <w:r w:rsidR="00656F95" w:rsidRPr="00DE66E3">
        <w:t xml:space="preserve"> meeting</w:t>
      </w:r>
      <w:r w:rsidR="000A60BB" w:rsidRPr="00DE66E3">
        <w:t xml:space="preserve">s </w:t>
      </w:r>
      <w:r w:rsidR="00CF7E6C" w:rsidRPr="00DE66E3">
        <w:t xml:space="preserve">from </w:t>
      </w:r>
      <w:r w:rsidR="00B22580">
        <w:t>1</w:t>
      </w:r>
      <w:r w:rsidR="00C92A68">
        <w:t>8</w:t>
      </w:r>
      <w:r w:rsidR="005E78AF" w:rsidRPr="00DE66E3">
        <w:rPr>
          <w:vertAlign w:val="superscript"/>
        </w:rPr>
        <w:t>th</w:t>
      </w:r>
      <w:r w:rsidR="0075382A" w:rsidRPr="00DE66E3">
        <w:t xml:space="preserve"> to </w:t>
      </w:r>
      <w:r w:rsidR="00B22580">
        <w:t>2</w:t>
      </w:r>
      <w:r w:rsidR="00C92A68">
        <w:t>8</w:t>
      </w:r>
      <w:r w:rsidR="008034F2" w:rsidRPr="00DE66E3">
        <w:rPr>
          <w:vertAlign w:val="superscript"/>
        </w:rPr>
        <w:t>t</w:t>
      </w:r>
      <w:r w:rsidR="00636461">
        <w:rPr>
          <w:vertAlign w:val="superscript"/>
        </w:rPr>
        <w:t>h</w:t>
      </w:r>
      <w:r w:rsidR="005E78AF" w:rsidRPr="00DE66E3">
        <w:t xml:space="preserve"> </w:t>
      </w:r>
      <w:r w:rsidR="00C92A68">
        <w:t>May</w:t>
      </w:r>
      <w:r w:rsidR="00636461">
        <w:t xml:space="preserve"> 202</w:t>
      </w:r>
      <w:r w:rsidR="00C92A68">
        <w:t>6</w:t>
      </w:r>
      <w:r w:rsidR="008A3C5D">
        <w:t xml:space="preserve"> </w:t>
      </w:r>
      <w:r w:rsidR="00CF7E6C" w:rsidRPr="00DE66E3">
        <w:t>as physical meeting in Geneva</w:t>
      </w:r>
      <w:r w:rsidR="005E78AF" w:rsidRPr="00DE66E3">
        <w:t xml:space="preserve">. </w:t>
      </w:r>
      <w:r w:rsidR="0075382A" w:rsidRPr="00DE66E3">
        <w:t xml:space="preserve">This was the </w:t>
      </w:r>
      <w:r w:rsidR="00B22580">
        <w:t>f</w:t>
      </w:r>
      <w:r w:rsidR="00C92A68">
        <w:t>ifth</w:t>
      </w:r>
      <w:r w:rsidR="0075382A" w:rsidRPr="00DE66E3">
        <w:t xml:space="preserve"> meeting in the study cycle 20</w:t>
      </w:r>
      <w:r w:rsidR="00636461">
        <w:t>23 to 2027</w:t>
      </w:r>
      <w:r w:rsidR="004B7783" w:rsidRPr="00DE66E3">
        <w:t xml:space="preserve">. </w:t>
      </w:r>
      <w:r w:rsidR="0075382A" w:rsidRPr="00DE66E3">
        <w:t>Mr. Stefan Bober represented IALA</w:t>
      </w:r>
      <w:r w:rsidR="00BA5E85" w:rsidRPr="00DE66E3">
        <w:t>.</w:t>
      </w:r>
      <w:r w:rsidR="00531987" w:rsidRPr="00DE66E3">
        <w:t xml:space="preserve"> </w:t>
      </w:r>
    </w:p>
    <w:p w14:paraId="29316D0D" w14:textId="61F47599" w:rsidR="0096639B" w:rsidRDefault="001C3DCD" w:rsidP="00B97073">
      <w:r w:rsidRPr="00DE66E3">
        <w:t>I</w:t>
      </w:r>
      <w:r w:rsidR="00AF43B5" w:rsidRPr="00DE66E3">
        <w:t>ALA has</w:t>
      </w:r>
      <w:r w:rsidR="00531987" w:rsidRPr="00DE66E3">
        <w:t xml:space="preserve"> a specific interest in </w:t>
      </w:r>
      <w:r w:rsidR="00ED6B15">
        <w:t>the m</w:t>
      </w:r>
      <w:r w:rsidR="00531987" w:rsidRPr="00DE66E3">
        <w:t xml:space="preserve">aritime mobile service including </w:t>
      </w:r>
      <w:r w:rsidR="00ED6B15">
        <w:t xml:space="preserve">the </w:t>
      </w:r>
      <w:r w:rsidR="00531987" w:rsidRPr="00DE66E3">
        <w:t xml:space="preserve">Global Maritime Distress and Safety System (GMDSS) and </w:t>
      </w:r>
      <w:r w:rsidR="00ED6B15">
        <w:t xml:space="preserve">the </w:t>
      </w:r>
      <w:r w:rsidR="00B53E22" w:rsidRPr="00DE66E3">
        <w:t>radiodetermination</w:t>
      </w:r>
      <w:r w:rsidR="00531987" w:rsidRPr="00DE66E3">
        <w:t xml:space="preserve"> service, with particular emphasis on the development of </w:t>
      </w:r>
      <w:r w:rsidR="00150B8A" w:rsidRPr="00DE66E3">
        <w:t>VHF Data Exchange System (</w:t>
      </w:r>
      <w:r w:rsidR="00531987" w:rsidRPr="00DE66E3">
        <w:t>VDES</w:t>
      </w:r>
      <w:r w:rsidR="00150B8A" w:rsidRPr="00DE66E3">
        <w:t>)</w:t>
      </w:r>
      <w:r w:rsidR="0075382A" w:rsidRPr="00DE66E3">
        <w:t xml:space="preserve">, </w:t>
      </w:r>
      <w:r w:rsidR="00150B8A" w:rsidRPr="00DE66E3">
        <w:t>Automatic Identification System (</w:t>
      </w:r>
      <w:r w:rsidR="00531987" w:rsidRPr="00DE66E3">
        <w:t>AIS</w:t>
      </w:r>
      <w:r w:rsidR="00150B8A" w:rsidRPr="00DE66E3">
        <w:t>)</w:t>
      </w:r>
      <w:r w:rsidR="0075382A" w:rsidRPr="00DE66E3">
        <w:t xml:space="preserve">, </w:t>
      </w:r>
      <w:r w:rsidR="00150B8A" w:rsidRPr="00DE66E3">
        <w:t>A</w:t>
      </w:r>
      <w:r w:rsidR="00531987" w:rsidRPr="00DE66E3">
        <w:t xml:space="preserve">utonomous </w:t>
      </w:r>
      <w:r w:rsidR="00150B8A" w:rsidRPr="00DE66E3">
        <w:t>M</w:t>
      </w:r>
      <w:r w:rsidR="0075382A" w:rsidRPr="00DE66E3">
        <w:t>ari</w:t>
      </w:r>
      <w:r w:rsidR="00150B8A" w:rsidRPr="00DE66E3">
        <w:t>time Radio D</w:t>
      </w:r>
      <w:r w:rsidR="00531987" w:rsidRPr="00DE66E3">
        <w:t>evices</w:t>
      </w:r>
      <w:r w:rsidR="00245264" w:rsidRPr="00DE66E3">
        <w:t xml:space="preserve"> (AMRD)</w:t>
      </w:r>
      <w:r w:rsidR="0008124E" w:rsidRPr="00DE66E3">
        <w:t>, VHF digital voice, VDES R-Mode</w:t>
      </w:r>
      <w:r w:rsidR="00150B8A" w:rsidRPr="00DE66E3">
        <w:t xml:space="preserve"> and </w:t>
      </w:r>
      <w:r w:rsidR="007471AF" w:rsidRPr="00DE66E3">
        <w:t>e-Navigation</w:t>
      </w:r>
      <w:r w:rsidR="00150B8A" w:rsidRPr="00DE66E3">
        <w:t>.</w:t>
      </w:r>
    </w:p>
    <w:p w14:paraId="0567C5B5" w14:textId="14F7BD0A" w:rsidR="00636461" w:rsidRPr="00DE66E3" w:rsidRDefault="00636461" w:rsidP="00636461">
      <w:r w:rsidRPr="00DE66E3">
        <w:t xml:space="preserve">The </w:t>
      </w:r>
      <w:r w:rsidR="008B43B5">
        <w:t>meeting</w:t>
      </w:r>
      <w:r w:rsidRPr="00DE66E3">
        <w:t xml:space="preserve"> of the WP5B</w:t>
      </w:r>
      <w:r>
        <w:t>-3 maritime</w:t>
      </w:r>
      <w:r w:rsidRPr="00DE66E3">
        <w:t xml:space="preserve"> </w:t>
      </w:r>
      <w:r w:rsidR="008B43B5">
        <w:t>focussed</w:t>
      </w:r>
      <w:r>
        <w:t xml:space="preserve"> on</w:t>
      </w:r>
      <w:r w:rsidRPr="00DE66E3">
        <w:t xml:space="preserve"> the revis</w:t>
      </w:r>
      <w:r w:rsidR="008B43B5">
        <w:t xml:space="preserve">ion of </w:t>
      </w:r>
      <w:r w:rsidRPr="00DE66E3">
        <w:t xml:space="preserve">ITU Recommendations and the two ITU study questions, namely study questions on “VHF digital voice” and on “VDES R-Mode”. </w:t>
      </w:r>
      <w:r w:rsidRPr="00636461">
        <w:t>WP5B-3 maritime</w:t>
      </w:r>
      <w:r>
        <w:t xml:space="preserve"> has no direct agenda item </w:t>
      </w:r>
      <w:r w:rsidR="008B43B5">
        <w:t>to prepare for</w:t>
      </w:r>
      <w:r>
        <w:t xml:space="preserve"> WRC-27. However, </w:t>
      </w:r>
      <w:r w:rsidRPr="00636461">
        <w:t>WP5B-3 maritime</w:t>
      </w:r>
      <w:r>
        <w:t xml:space="preserve"> is involved in several other agenda item at WRC-27, e.g. </w:t>
      </w:r>
      <w:r w:rsidRPr="00636461">
        <w:t>WRC-27 agenda item 1.12, current and future use of the 1645.5 -1646.5 MHz band</w:t>
      </w:r>
      <w:r>
        <w:t>.</w:t>
      </w:r>
    </w:p>
    <w:p w14:paraId="40E8F1AA" w14:textId="77777777" w:rsidR="000F77D6" w:rsidRPr="000F77D6" w:rsidRDefault="000F77D6" w:rsidP="00B97073">
      <w:pPr>
        <w:rPr>
          <w:sz w:val="8"/>
          <w:szCs w:val="8"/>
        </w:rPr>
      </w:pPr>
    </w:p>
    <w:p w14:paraId="58376877" w14:textId="256CE541" w:rsidR="00EF14A9" w:rsidRPr="00DE66E3" w:rsidRDefault="00530BE3" w:rsidP="00FB3CF1">
      <w:pPr>
        <w:pStyle w:val="berschrift4"/>
      </w:pPr>
      <w:r w:rsidRPr="00DE66E3">
        <w:t xml:space="preserve">issues related to IALA work addressed during ITU-R WP </w:t>
      </w:r>
      <w:r w:rsidR="00FB3CF1" w:rsidRPr="00DE66E3">
        <w:t>5B</w:t>
      </w:r>
    </w:p>
    <w:p w14:paraId="0E5FD70E" w14:textId="7ADFABA8" w:rsidR="00EF0289" w:rsidRPr="007E646C" w:rsidRDefault="00EF0289" w:rsidP="0000085A">
      <w:pPr>
        <w:pStyle w:val="berschrift5"/>
        <w:ind w:left="426"/>
        <w:rPr>
          <w:color w:val="00558C"/>
        </w:rPr>
      </w:pPr>
      <w:r w:rsidRPr="0096295E">
        <w:rPr>
          <w:color w:val="00558C"/>
        </w:rPr>
        <w:t>Revision</w:t>
      </w:r>
      <w:r w:rsidRPr="007E646C">
        <w:rPr>
          <w:color w:val="00558C"/>
        </w:rPr>
        <w:t xml:space="preserve"> of</w:t>
      </w:r>
      <w:r w:rsidR="00623E10" w:rsidRPr="007E646C">
        <w:rPr>
          <w:color w:val="00558C"/>
        </w:rPr>
        <w:t xml:space="preserve"> Recommendation ITU-R M.1371-5 </w:t>
      </w:r>
      <w:r w:rsidRPr="007E646C">
        <w:rPr>
          <w:color w:val="00558C"/>
        </w:rPr>
        <w:t>Automatic Identif</w:t>
      </w:r>
      <w:r w:rsidR="00623E10" w:rsidRPr="007E646C">
        <w:rPr>
          <w:color w:val="00558C"/>
        </w:rPr>
        <w:t>ication System - AIS</w:t>
      </w:r>
    </w:p>
    <w:p w14:paraId="6819254E" w14:textId="77777777" w:rsidR="00ED18F8" w:rsidRDefault="00C92A68" w:rsidP="00EF0289">
      <w:pPr>
        <w:rPr>
          <w:lang w:val="en-US"/>
        </w:rPr>
      </w:pPr>
      <w:r>
        <w:rPr>
          <w:lang w:val="en-US"/>
        </w:rPr>
        <w:t xml:space="preserve">The revision of </w:t>
      </w:r>
      <w:r w:rsidR="00EF0289" w:rsidRPr="00DE66E3">
        <w:rPr>
          <w:lang w:val="en-US"/>
        </w:rPr>
        <w:t xml:space="preserve">Recommendation </w:t>
      </w:r>
      <w:r>
        <w:rPr>
          <w:lang w:val="en-US"/>
        </w:rPr>
        <w:t>ITU-R M.1371-5 was finalized at last WP</w:t>
      </w:r>
      <w:r w:rsidR="00ED18F8">
        <w:rPr>
          <w:lang w:val="en-US"/>
        </w:rPr>
        <w:t xml:space="preserve"> 5B</w:t>
      </w:r>
      <w:r>
        <w:rPr>
          <w:lang w:val="en-US"/>
        </w:rPr>
        <w:t xml:space="preserve"> meeting in November 2025 and </w:t>
      </w:r>
      <w:r w:rsidR="00ED18F8">
        <w:rPr>
          <w:lang w:val="en-US"/>
        </w:rPr>
        <w:t xml:space="preserve">was subsequently </w:t>
      </w:r>
      <w:r>
        <w:rPr>
          <w:lang w:val="en-US"/>
        </w:rPr>
        <w:t xml:space="preserve">adopted by SG5. The Recommendation </w:t>
      </w:r>
      <w:r w:rsidRPr="00DE66E3">
        <w:rPr>
          <w:lang w:val="en-US"/>
        </w:rPr>
        <w:t>ITU-</w:t>
      </w:r>
      <w:r>
        <w:rPr>
          <w:lang w:val="en-US"/>
        </w:rPr>
        <w:t xml:space="preserve">R M.1371-6 was published on the ITU website in February 2026. </w:t>
      </w:r>
    </w:p>
    <w:p w14:paraId="6E598653" w14:textId="0C23089A" w:rsidR="0019211A" w:rsidRDefault="00C92A68" w:rsidP="00EF0289">
      <w:pPr>
        <w:rPr>
          <w:lang w:val="en-US"/>
        </w:rPr>
      </w:pPr>
      <w:r>
        <w:rPr>
          <w:lang w:val="en-US"/>
        </w:rPr>
        <w:t>However</w:t>
      </w:r>
      <w:r w:rsidR="0019211A">
        <w:rPr>
          <w:lang w:val="en-US"/>
        </w:rPr>
        <w:t>,</w:t>
      </w:r>
      <w:r>
        <w:rPr>
          <w:lang w:val="en-US"/>
        </w:rPr>
        <w:t xml:space="preserve"> an error</w:t>
      </w:r>
      <w:r w:rsidR="00ED18F8">
        <w:rPr>
          <w:lang w:val="en-US"/>
        </w:rPr>
        <w:t xml:space="preserve"> was identified by IALA</w:t>
      </w:r>
      <w:r>
        <w:rPr>
          <w:lang w:val="en-US"/>
        </w:rPr>
        <w:t xml:space="preserve"> in the document </w:t>
      </w:r>
      <w:r w:rsidR="00ED18F8">
        <w:rPr>
          <w:lang w:val="en-US"/>
        </w:rPr>
        <w:t xml:space="preserve">concerning the </w:t>
      </w:r>
      <w:r>
        <w:rPr>
          <w:lang w:val="en-US"/>
        </w:rPr>
        <w:t>specification of Message 28</w:t>
      </w:r>
      <w:r w:rsidR="00ED18F8">
        <w:rPr>
          <w:lang w:val="en-US"/>
        </w:rPr>
        <w:t xml:space="preserve"> -</w:t>
      </w:r>
      <w:r w:rsidR="0019211A" w:rsidRPr="0019211A">
        <w:rPr>
          <w:lang w:val="en-US"/>
        </w:rPr>
        <w:t xml:space="preserve"> Aid-to-Navigation Report (Single-slot message)</w:t>
      </w:r>
      <w:r w:rsidR="0019211A">
        <w:rPr>
          <w:lang w:val="en-US"/>
        </w:rPr>
        <w:t xml:space="preserve">. </w:t>
      </w:r>
      <w:r w:rsidR="00ED18F8">
        <w:rPr>
          <w:lang w:val="en-US"/>
        </w:rPr>
        <w:t xml:space="preserve">  </w:t>
      </w:r>
      <w:r w:rsidR="0019211A">
        <w:rPr>
          <w:lang w:val="en-US"/>
        </w:rPr>
        <w:t xml:space="preserve">The indication </w:t>
      </w:r>
      <w:r w:rsidR="00ED18F8">
        <w:rPr>
          <w:lang w:val="en-US"/>
        </w:rPr>
        <w:t xml:space="preserve">of </w:t>
      </w:r>
      <w:r w:rsidR="0019211A">
        <w:rPr>
          <w:lang w:val="en-US"/>
        </w:rPr>
        <w:t xml:space="preserve">which </w:t>
      </w:r>
      <w:r w:rsidR="0019211A" w:rsidRPr="0019211A">
        <w:rPr>
          <w:lang w:val="en-US"/>
        </w:rPr>
        <w:t xml:space="preserve">Type of aids-to-navigation </w:t>
      </w:r>
      <w:r w:rsidR="0019211A">
        <w:rPr>
          <w:lang w:val="en-US"/>
        </w:rPr>
        <w:t xml:space="preserve">applies to </w:t>
      </w:r>
      <w:r w:rsidR="0019211A" w:rsidRPr="0019211A">
        <w:rPr>
          <w:lang w:val="en-US"/>
        </w:rPr>
        <w:t xml:space="preserve">Mobile </w:t>
      </w:r>
      <w:proofErr w:type="spellStart"/>
      <w:r w:rsidR="0019211A" w:rsidRPr="0019211A">
        <w:rPr>
          <w:lang w:val="en-US"/>
        </w:rPr>
        <w:t>AtoN</w:t>
      </w:r>
      <w:proofErr w:type="spellEnd"/>
      <w:r w:rsidR="0019211A">
        <w:rPr>
          <w:lang w:val="en-US"/>
        </w:rPr>
        <w:t xml:space="preserve"> was missing</w:t>
      </w:r>
      <w:r w:rsidR="00ED18F8" w:rsidRPr="00ED18F8">
        <w:rPr>
          <w:lang w:val="en-US"/>
        </w:rPr>
        <w:t xml:space="preserve"> </w:t>
      </w:r>
      <w:r w:rsidR="00ED18F8">
        <w:rPr>
          <w:lang w:val="en-US"/>
        </w:rPr>
        <w:t xml:space="preserve">in Table 85 - </w:t>
      </w:r>
      <w:bookmarkStart w:id="0" w:name="_Hlk233875786"/>
      <w:r w:rsidR="00ED18F8" w:rsidRPr="0019211A">
        <w:rPr>
          <w:lang w:val="en-US"/>
        </w:rPr>
        <w:t>Type of aids-to-navigation</w:t>
      </w:r>
      <w:bookmarkEnd w:id="0"/>
      <w:r w:rsidR="00ED18F8">
        <w:rPr>
          <w:lang w:val="en-US"/>
        </w:rPr>
        <w:t>.</w:t>
      </w:r>
      <w:r w:rsidR="0019211A">
        <w:rPr>
          <w:lang w:val="en-US"/>
        </w:rPr>
        <w:t xml:space="preserve"> This error was corrected during the meeting by the ITU bureau. </w:t>
      </w:r>
    </w:p>
    <w:p w14:paraId="12B397B3" w14:textId="5D56706C" w:rsidR="0019211A" w:rsidRDefault="0019211A" w:rsidP="00EF0289">
      <w:pPr>
        <w:rPr>
          <w:lang w:val="en-US"/>
        </w:rPr>
      </w:pPr>
      <w:r>
        <w:rPr>
          <w:lang w:val="en-US"/>
        </w:rPr>
        <w:t>The specification of Message 28</w:t>
      </w:r>
      <w:r w:rsidR="00ED18F8">
        <w:rPr>
          <w:lang w:val="en-US"/>
        </w:rPr>
        <w:t xml:space="preserve"> </w:t>
      </w:r>
      <w:r>
        <w:rPr>
          <w:lang w:val="en-US"/>
        </w:rPr>
        <w:t xml:space="preserve">including Mobile </w:t>
      </w:r>
      <w:proofErr w:type="spellStart"/>
      <w:r>
        <w:rPr>
          <w:lang w:val="en-US"/>
        </w:rPr>
        <w:t>AtoN</w:t>
      </w:r>
      <w:proofErr w:type="spellEnd"/>
      <w:r>
        <w:rPr>
          <w:lang w:val="en-US"/>
        </w:rPr>
        <w:t xml:space="preserve"> is </w:t>
      </w:r>
      <w:r w:rsidR="00ED18F8">
        <w:rPr>
          <w:lang w:val="en-US"/>
        </w:rPr>
        <w:t xml:space="preserve">largely </w:t>
      </w:r>
      <w:r>
        <w:rPr>
          <w:lang w:val="en-US"/>
        </w:rPr>
        <w:t>based on input from</w:t>
      </w:r>
      <w:r w:rsidR="00730D5D">
        <w:rPr>
          <w:lang w:val="en-US"/>
        </w:rPr>
        <w:t xml:space="preserve"> the delegation of</w:t>
      </w:r>
      <w:r>
        <w:rPr>
          <w:lang w:val="en-US"/>
        </w:rPr>
        <w:t xml:space="preserve"> USA and IALA.</w:t>
      </w:r>
      <w:r w:rsidR="00ED18F8">
        <w:rPr>
          <w:lang w:val="en-US"/>
        </w:rPr>
        <w:t xml:space="preserve"> To ensure consistent implementation, i</w:t>
      </w:r>
      <w:r>
        <w:rPr>
          <w:lang w:val="en-US"/>
        </w:rPr>
        <w:t xml:space="preserve">t is recommended </w:t>
      </w:r>
      <w:r w:rsidR="00ED18F8">
        <w:rPr>
          <w:lang w:val="en-US"/>
        </w:rPr>
        <w:t xml:space="preserve">to pursue </w:t>
      </w:r>
      <w:r>
        <w:rPr>
          <w:lang w:val="en-US"/>
        </w:rPr>
        <w:t>a harmonized approach in the application of this message.</w:t>
      </w:r>
    </w:p>
    <w:p w14:paraId="1627CD18" w14:textId="77777777" w:rsidR="00730D5D" w:rsidRDefault="00730D5D" w:rsidP="00641CDB">
      <w:pPr>
        <w:rPr>
          <w:lang w:val="en-US"/>
        </w:rPr>
      </w:pPr>
    </w:p>
    <w:p w14:paraId="69A7FC77" w14:textId="101F26FF" w:rsidR="0089795C" w:rsidRDefault="0019211A" w:rsidP="00641CDB">
      <w:pPr>
        <w:rPr>
          <w:sz w:val="12"/>
          <w:szCs w:val="12"/>
        </w:rPr>
      </w:pPr>
      <w:r>
        <w:rPr>
          <w:lang w:val="en-US"/>
        </w:rPr>
        <w:t xml:space="preserve"> </w:t>
      </w:r>
    </w:p>
    <w:p w14:paraId="3B4E3D96" w14:textId="6DA64DDF" w:rsidR="00C15B39" w:rsidRPr="00C15B39" w:rsidRDefault="0096295E" w:rsidP="0000085A">
      <w:pPr>
        <w:pStyle w:val="berschrift5"/>
        <w:ind w:left="0" w:firstLine="0"/>
        <w:rPr>
          <w:color w:val="00558C"/>
        </w:rPr>
      </w:pPr>
      <w:bookmarkStart w:id="1" w:name="_Hlk234223205"/>
      <w:r w:rsidRPr="00C15B39">
        <w:rPr>
          <w:color w:val="00558C"/>
        </w:rPr>
        <w:lastRenderedPageBreak/>
        <w:t xml:space="preserve">New Report ITU-R M. [DIGITAL VOICE] – </w:t>
      </w:r>
      <w:r w:rsidR="00C15B39" w:rsidRPr="00C15B39">
        <w:rPr>
          <w:color w:val="00558C"/>
        </w:rPr>
        <w:t>Assessment of the future use of VHF maritime mobile</w:t>
      </w:r>
      <w:r w:rsidR="00C15B39">
        <w:rPr>
          <w:color w:val="00558C"/>
        </w:rPr>
        <w:t xml:space="preserve"> </w:t>
      </w:r>
      <w:r w:rsidR="00C15B39" w:rsidRPr="00C15B39">
        <w:rPr>
          <w:color w:val="00558C"/>
        </w:rPr>
        <w:t>band for digital radio voice communication</w:t>
      </w:r>
    </w:p>
    <w:bookmarkEnd w:id="1"/>
    <w:p w14:paraId="1B038FE3" w14:textId="457E605E" w:rsidR="0096295E" w:rsidRDefault="0096295E" w:rsidP="00FB2B09">
      <w:pPr>
        <w:pStyle w:val="berschrift5"/>
        <w:numPr>
          <w:ilvl w:val="0"/>
          <w:numId w:val="0"/>
        </w:numPr>
        <w:rPr>
          <w:b w:val="0"/>
        </w:rPr>
      </w:pPr>
      <w:r w:rsidRPr="00C15B39">
        <w:rPr>
          <w:b w:val="0"/>
        </w:rPr>
        <w:t xml:space="preserve">WP 5B </w:t>
      </w:r>
      <w:r w:rsidR="00C15B39" w:rsidRPr="00C15B39">
        <w:rPr>
          <w:b w:val="0"/>
        </w:rPr>
        <w:t xml:space="preserve">continued </w:t>
      </w:r>
      <w:r w:rsidRPr="00C15B39">
        <w:rPr>
          <w:b w:val="0"/>
        </w:rPr>
        <w:t xml:space="preserve">to draft a new report on the </w:t>
      </w:r>
      <w:r w:rsidR="00C15B39" w:rsidRPr="00C15B39">
        <w:rPr>
          <w:b w:val="0"/>
        </w:rPr>
        <w:t>considerations of VHF maritime mobile bands for digital radio voice communications</w:t>
      </w:r>
      <w:r w:rsidR="00C15B39">
        <w:rPr>
          <w:b w:val="0"/>
        </w:rPr>
        <w:t xml:space="preserve">. The </w:t>
      </w:r>
      <w:r w:rsidR="00FB2B09">
        <w:rPr>
          <w:b w:val="0"/>
        </w:rPr>
        <w:t xml:space="preserve">working document </w:t>
      </w:r>
      <w:r w:rsidR="00C15B39">
        <w:rPr>
          <w:b w:val="0"/>
        </w:rPr>
        <w:t>was renamed</w:t>
      </w:r>
      <w:r w:rsidR="00FB2B09">
        <w:rPr>
          <w:b w:val="0"/>
        </w:rPr>
        <w:t xml:space="preserve"> and restructured</w:t>
      </w:r>
      <w:r w:rsidR="00C15B39">
        <w:rPr>
          <w:b w:val="0"/>
        </w:rPr>
        <w:t xml:space="preserve"> to allow a technical neutral </w:t>
      </w:r>
      <w:r w:rsidR="00786D65">
        <w:rPr>
          <w:b w:val="0"/>
        </w:rPr>
        <w:t xml:space="preserve">approach of the report. </w:t>
      </w:r>
      <w:r w:rsidR="00145BE3" w:rsidRPr="00145BE3">
        <w:rPr>
          <w:b w:val="0"/>
        </w:rPr>
        <w:t>The report evaluates candidate digital technologies for improving frequency efficiency and expanding channel capacity. Furthermore, it describes the technical and operational criteria that allows digital technologies to coexist alongside legacy analogue voice and other system (AIS, DSC, VDE, etc.,) channels without interfering with vital safety-of-life functions.</w:t>
      </w:r>
      <w:r w:rsidR="00145BE3">
        <w:rPr>
          <w:b w:val="0"/>
        </w:rPr>
        <w:t xml:space="preserve"> The report is </w:t>
      </w:r>
      <w:r w:rsidR="00B953C0">
        <w:rPr>
          <w:b w:val="0"/>
        </w:rPr>
        <w:t>structured in four annexes, A1</w:t>
      </w:r>
      <w:r w:rsidR="00145BE3" w:rsidRPr="00145BE3">
        <w:rPr>
          <w:b w:val="0"/>
        </w:rPr>
        <w:t>: Technical and operational characteristics of a VHF digital radio voice communication system</w:t>
      </w:r>
      <w:r w:rsidR="00B953C0">
        <w:rPr>
          <w:b w:val="0"/>
        </w:rPr>
        <w:t>, A</w:t>
      </w:r>
      <w:r w:rsidR="00145BE3" w:rsidRPr="00B953C0">
        <w:rPr>
          <w:b w:val="0"/>
          <w:bCs/>
        </w:rPr>
        <w:t>2: A comparative analysis of candidate VHF digital radio voice communication</w:t>
      </w:r>
      <w:r w:rsidR="00B953C0" w:rsidRPr="00B953C0">
        <w:rPr>
          <w:b w:val="0"/>
          <w:bCs/>
        </w:rPr>
        <w:t>, A</w:t>
      </w:r>
      <w:r w:rsidR="00145BE3" w:rsidRPr="00B953C0">
        <w:rPr>
          <w:b w:val="0"/>
          <w:bCs/>
        </w:rPr>
        <w:t>3: Operational, migration and coexistence considerations in the VHF maritime frequency band;</w:t>
      </w:r>
      <w:r w:rsidR="00B953C0" w:rsidRPr="00B953C0">
        <w:rPr>
          <w:b w:val="0"/>
          <w:bCs/>
        </w:rPr>
        <w:t xml:space="preserve"> A4: Current trends and use in the band 156–174 </w:t>
      </w:r>
      <w:proofErr w:type="spellStart"/>
      <w:r w:rsidR="00B953C0" w:rsidRPr="00B953C0">
        <w:rPr>
          <w:b w:val="0"/>
          <w:bCs/>
        </w:rPr>
        <w:t>MHz</w:t>
      </w:r>
      <w:r w:rsidR="00B953C0">
        <w:rPr>
          <w:b w:val="0"/>
          <w:bCs/>
        </w:rPr>
        <w:t>.</w:t>
      </w:r>
      <w:proofErr w:type="spellEnd"/>
      <w:r w:rsidR="00FB2B09">
        <w:rPr>
          <w:b w:val="0"/>
          <w:bCs/>
        </w:rPr>
        <w:t xml:space="preserve">  </w:t>
      </w:r>
      <w:r w:rsidR="00FB2B09">
        <w:rPr>
          <w:b w:val="0"/>
          <w:bCs/>
        </w:rPr>
        <w:tab/>
        <w:t xml:space="preserve"> </w:t>
      </w:r>
      <w:r w:rsidR="00FB2B09">
        <w:rPr>
          <w:b w:val="0"/>
          <w:bCs/>
        </w:rPr>
        <w:br/>
      </w:r>
      <w:bookmarkStart w:id="2" w:name="_Hlk233880436"/>
      <w:r w:rsidR="00145BE3">
        <w:rPr>
          <w:b w:val="0"/>
        </w:rPr>
        <w:t xml:space="preserve">The current version of the </w:t>
      </w:r>
      <w:r w:rsidR="00145BE3" w:rsidRPr="00C15B39">
        <w:rPr>
          <w:b w:val="0"/>
        </w:rPr>
        <w:t xml:space="preserve">new report </w:t>
      </w:r>
      <w:r w:rsidR="00145BE3">
        <w:rPr>
          <w:b w:val="0"/>
        </w:rPr>
        <w:t xml:space="preserve">includes </w:t>
      </w:r>
      <w:proofErr w:type="spellStart"/>
      <w:r w:rsidR="00145BE3" w:rsidRPr="00786D65">
        <w:rPr>
          <w:b w:val="0"/>
        </w:rPr>
        <w:t>dPMR</w:t>
      </w:r>
      <w:proofErr w:type="spellEnd"/>
      <w:r w:rsidR="00145BE3" w:rsidRPr="00786D65">
        <w:rPr>
          <w:b w:val="0"/>
        </w:rPr>
        <w:t xml:space="preserve"> and </w:t>
      </w:r>
      <w:r w:rsidR="00145BE3" w:rsidRPr="00C15B39">
        <w:rPr>
          <w:b w:val="0"/>
        </w:rPr>
        <w:t xml:space="preserve">DMR as </w:t>
      </w:r>
      <w:r w:rsidR="00145BE3">
        <w:rPr>
          <w:b w:val="0"/>
        </w:rPr>
        <w:t xml:space="preserve">candidate technologies </w:t>
      </w:r>
      <w:r w:rsidR="00145BE3" w:rsidRPr="00C15B39">
        <w:rPr>
          <w:b w:val="0"/>
        </w:rPr>
        <w:t xml:space="preserve">for VHF </w:t>
      </w:r>
      <w:r w:rsidR="00145BE3" w:rsidRPr="00FB2B09">
        <w:rPr>
          <w:b w:val="0"/>
        </w:rPr>
        <w:t>digital voice.</w:t>
      </w:r>
      <w:bookmarkEnd w:id="2"/>
      <w:r w:rsidR="00FB2B09" w:rsidRPr="00FB2B09">
        <w:rPr>
          <w:b w:val="0"/>
        </w:rPr>
        <w:tab/>
      </w:r>
      <w:r w:rsidR="00FB2B09" w:rsidRPr="00FB2B09">
        <w:rPr>
          <w:b w:val="0"/>
        </w:rPr>
        <w:br/>
      </w:r>
      <w:r w:rsidRPr="00FB2B09">
        <w:rPr>
          <w:b w:val="0"/>
        </w:rPr>
        <w:t>-&gt;</w:t>
      </w:r>
      <w:r w:rsidRPr="00FB2B09">
        <w:rPr>
          <w:b w:val="0"/>
        </w:rPr>
        <w:tab/>
        <w:t>IALA is invited to contribute to the development of this report.</w:t>
      </w:r>
    </w:p>
    <w:p w14:paraId="3A64A095" w14:textId="77777777" w:rsidR="00FB2B09" w:rsidRPr="00FB2B09" w:rsidRDefault="00FB2B09" w:rsidP="00FB2B09"/>
    <w:p w14:paraId="348AFBC4" w14:textId="73C638CE" w:rsidR="00FB2B09" w:rsidRDefault="00FB2B09" w:rsidP="0000085A">
      <w:pPr>
        <w:pStyle w:val="berschrift5"/>
        <w:ind w:left="0" w:firstLine="0"/>
        <w:rPr>
          <w:color w:val="00558C"/>
        </w:rPr>
      </w:pPr>
      <w:r w:rsidRPr="00FB2B09">
        <w:rPr>
          <w:color w:val="00558C"/>
        </w:rPr>
        <w:t>New Re</w:t>
      </w:r>
      <w:r>
        <w:rPr>
          <w:color w:val="00558C"/>
        </w:rPr>
        <w:t>commendation</w:t>
      </w:r>
      <w:r w:rsidRPr="00FB2B09">
        <w:rPr>
          <w:color w:val="00558C"/>
        </w:rPr>
        <w:t xml:space="preserve"> ITU-R M. [DIGITAL VOICE]</w:t>
      </w:r>
    </w:p>
    <w:p w14:paraId="28E3B8CB" w14:textId="0A5D0EA0" w:rsidR="00FB2B09" w:rsidRDefault="00FB2B09" w:rsidP="00FB2B09">
      <w:pPr>
        <w:rPr>
          <w:bCs/>
        </w:rPr>
      </w:pPr>
      <w:r w:rsidRPr="00FB2B09">
        <w:rPr>
          <w:bCs/>
        </w:rPr>
        <w:t>WP 5B continued</w:t>
      </w:r>
      <w:r>
        <w:rPr>
          <w:bCs/>
        </w:rPr>
        <w:t xml:space="preserve"> working on a new recommendation on d</w:t>
      </w:r>
      <w:r w:rsidRPr="00FB2B09">
        <w:rPr>
          <w:bCs/>
        </w:rPr>
        <w:t>igital voice communication in the VHF maritime mobile band</w:t>
      </w:r>
      <w:r>
        <w:rPr>
          <w:bCs/>
        </w:rPr>
        <w:t xml:space="preserve">. </w:t>
      </w:r>
      <w:r w:rsidRPr="00FB2B09">
        <w:rPr>
          <w:bCs/>
        </w:rPr>
        <w:t xml:space="preserve">The current version of the new report includes </w:t>
      </w:r>
      <w:proofErr w:type="spellStart"/>
      <w:r w:rsidRPr="00FB2B09">
        <w:rPr>
          <w:bCs/>
        </w:rPr>
        <w:t>dPMR</w:t>
      </w:r>
      <w:proofErr w:type="spellEnd"/>
      <w:r w:rsidRPr="00FB2B09">
        <w:rPr>
          <w:bCs/>
        </w:rPr>
        <w:t xml:space="preserve"> and DMR as candidate technologies for VHF digital voice.</w:t>
      </w:r>
      <w:r>
        <w:rPr>
          <w:bCs/>
        </w:rPr>
        <w:tab/>
      </w:r>
      <w:r>
        <w:rPr>
          <w:bCs/>
        </w:rPr>
        <w:br/>
      </w:r>
      <w:r w:rsidRPr="00FB2B09">
        <w:rPr>
          <w:bCs/>
        </w:rPr>
        <w:t xml:space="preserve">Noting the need for further considerations and </w:t>
      </w:r>
      <w:r w:rsidR="006E3995">
        <w:rPr>
          <w:bCs/>
        </w:rPr>
        <w:t xml:space="preserve">additional </w:t>
      </w:r>
      <w:r w:rsidRPr="00FB2B09">
        <w:rPr>
          <w:bCs/>
        </w:rPr>
        <w:t xml:space="preserve">studies on different technologies </w:t>
      </w:r>
      <w:r w:rsidR="006E3995">
        <w:rPr>
          <w:bCs/>
        </w:rPr>
        <w:t>that could</w:t>
      </w:r>
      <w:r w:rsidRPr="00FB2B09">
        <w:rPr>
          <w:bCs/>
        </w:rPr>
        <w:t xml:space="preserve"> be used for the digitalization of VHF voice communication, the draft new </w:t>
      </w:r>
      <w:r w:rsidR="006E3995">
        <w:rPr>
          <w:bCs/>
        </w:rPr>
        <w:t>R</w:t>
      </w:r>
      <w:r w:rsidRPr="00FB2B09">
        <w:rPr>
          <w:bCs/>
        </w:rPr>
        <w:t xml:space="preserve">ecommendation ITU-R </w:t>
      </w:r>
      <w:proofErr w:type="gramStart"/>
      <w:r w:rsidRPr="00FB2B09">
        <w:rPr>
          <w:bCs/>
        </w:rPr>
        <w:t>M.[</w:t>
      </w:r>
      <w:proofErr w:type="gramEnd"/>
      <w:r w:rsidRPr="00FB2B09">
        <w:rPr>
          <w:bCs/>
        </w:rPr>
        <w:t xml:space="preserve">DIGITAL_VOICE] </w:t>
      </w:r>
      <w:r w:rsidR="006E3995">
        <w:rPr>
          <w:bCs/>
        </w:rPr>
        <w:t xml:space="preserve">is retained </w:t>
      </w:r>
      <w:r w:rsidRPr="00FB2B09">
        <w:rPr>
          <w:bCs/>
        </w:rPr>
        <w:t>as a working document</w:t>
      </w:r>
      <w:r>
        <w:rPr>
          <w:bCs/>
        </w:rPr>
        <w:t>.</w:t>
      </w:r>
    </w:p>
    <w:p w14:paraId="498A20A9" w14:textId="77777777" w:rsidR="00FB2B09" w:rsidRPr="00FB2B09" w:rsidRDefault="00FB2B09" w:rsidP="00FB2B09">
      <w:pPr>
        <w:rPr>
          <w:bCs/>
        </w:rPr>
      </w:pPr>
    </w:p>
    <w:p w14:paraId="65268A7B" w14:textId="76A3B6DC" w:rsidR="0000085A" w:rsidRDefault="0000085A" w:rsidP="0000085A">
      <w:pPr>
        <w:pStyle w:val="berschrift5"/>
        <w:ind w:left="0" w:hanging="7"/>
        <w:rPr>
          <w:color w:val="00558C"/>
        </w:rPr>
      </w:pPr>
      <w:r w:rsidRPr="0000085A">
        <w:rPr>
          <w:color w:val="00558C"/>
        </w:rPr>
        <w:t>New Report ITU-R M. [VDES R-MODE] - Impact of the possible introduction of a range mode on the VHF data exchange</w:t>
      </w:r>
      <w:r>
        <w:rPr>
          <w:color w:val="00558C"/>
        </w:rPr>
        <w:t xml:space="preserve"> system</w:t>
      </w:r>
    </w:p>
    <w:p w14:paraId="5CFE61E2" w14:textId="315AE3C7" w:rsidR="004F3FB8" w:rsidRDefault="004F3FB8" w:rsidP="004F3FB8">
      <w:r>
        <w:t>WP 5B continued work on a new report on the impact of the possible introduction of a range mode on the VHF data exchange system. The aim of this report is to describe the impact of R-Mode VDES.</w:t>
      </w:r>
      <w:r>
        <w:br/>
        <w:t>F</w:t>
      </w:r>
      <w:r w:rsidRPr="004F3FB8">
        <w:t xml:space="preserve">urther information on VDES R-mode trials and experiments </w:t>
      </w:r>
      <w:r>
        <w:t>were provided by input documents.</w:t>
      </w:r>
      <w:r w:rsidRPr="004F3FB8">
        <w:t xml:space="preserve"> </w:t>
      </w:r>
      <w:r w:rsidR="006E3995">
        <w:t>Alt</w:t>
      </w:r>
      <w:r w:rsidRPr="004F3FB8">
        <w:t xml:space="preserve">hough the draft report is nearly completed, </w:t>
      </w:r>
      <w:r w:rsidR="006E3995">
        <w:t xml:space="preserve">additional </w:t>
      </w:r>
      <w:r w:rsidRPr="004F3FB8">
        <w:t>information on VDES R-mode trials and experiments is</w:t>
      </w:r>
      <w:r w:rsidR="006E3995">
        <w:t xml:space="preserve"> expected </w:t>
      </w:r>
      <w:r w:rsidRPr="004F3FB8">
        <w:t>to be submitted to next WP</w:t>
      </w:r>
      <w:r w:rsidR="006E3995">
        <w:t xml:space="preserve"> </w:t>
      </w:r>
      <w:r w:rsidRPr="004F3FB8">
        <w:t>5B meeting</w:t>
      </w:r>
    </w:p>
    <w:p w14:paraId="7ED4EB52" w14:textId="5328BD98" w:rsidR="0000085A" w:rsidRDefault="004F3FB8" w:rsidP="004F3FB8">
      <w:r>
        <w:t>-&gt;</w:t>
      </w:r>
      <w:r>
        <w:tab/>
        <w:t>IALA is invited to contribute to the development of this report.</w:t>
      </w:r>
    </w:p>
    <w:p w14:paraId="56A7E02A" w14:textId="77777777" w:rsidR="001C3C88" w:rsidRDefault="001C3C88" w:rsidP="004F3FB8"/>
    <w:p w14:paraId="1FF7AE52" w14:textId="77777777" w:rsidR="001C3C88" w:rsidRDefault="001C3C88" w:rsidP="001C3C88">
      <w:pPr>
        <w:pStyle w:val="berschrift5"/>
        <w:ind w:left="0" w:hanging="7"/>
      </w:pPr>
      <w:r w:rsidRPr="00DC6DB0">
        <w:rPr>
          <w:color w:val="00558C"/>
        </w:rPr>
        <w:t xml:space="preserve">Revisions of Recommendation ITU-R M.826 </w:t>
      </w:r>
      <w:bookmarkStart w:id="3" w:name="_Hlk233884291"/>
      <w:r w:rsidRPr="00DC6DB0">
        <w:rPr>
          <w:color w:val="00558C"/>
        </w:rPr>
        <w:t>Transmission of information for updating electronic chart display and information systems (ECDIS)</w:t>
      </w:r>
    </w:p>
    <w:bookmarkEnd w:id="3"/>
    <w:p w14:paraId="7BE7452B" w14:textId="01CF11EA" w:rsidR="001C3C88" w:rsidRDefault="001C3C88" w:rsidP="001C3C88">
      <w:r>
        <w:t xml:space="preserve">WP 5B started work on the revision of </w:t>
      </w:r>
      <w:r w:rsidRPr="00DC6DB0">
        <w:t>Revision to recommendation ITU-R M.826 Transmission of information for updating electronic chart display and information systems (ECDIS)</w:t>
      </w:r>
      <w:r>
        <w:t xml:space="preserve">. This </w:t>
      </w:r>
      <w:r w:rsidR="006E3995">
        <w:t>Recommendation was</w:t>
      </w:r>
      <w:r>
        <w:t xml:space="preserve"> published in </w:t>
      </w:r>
      <w:r w:rsidRPr="00DC6DB0">
        <w:t>199</w:t>
      </w:r>
      <w:r>
        <w:t>2 to address the “</w:t>
      </w:r>
      <w:r w:rsidRPr="00DC6DB0">
        <w:t>need to provide radio transmissions of digital data for use by ships to automatically update and make corrections to their electronic charts</w:t>
      </w:r>
      <w:r>
        <w:t>”</w:t>
      </w:r>
      <w:r w:rsidRPr="00DC6DB0">
        <w:t>,</w:t>
      </w:r>
      <w:r>
        <w:t xml:space="preserve"> and proposes several technical solutions to meet this requirement. However, the document has since been overtaken by new technical developments in maritime radiocommunication technology. </w:t>
      </w:r>
    </w:p>
    <w:p w14:paraId="72558A77" w14:textId="77777777" w:rsidR="001C3C88" w:rsidRDefault="001C3C88" w:rsidP="001C3C88">
      <w:r w:rsidRPr="00DC6DB0">
        <w:t xml:space="preserve">Noting the different views expressed for either suppressing or revising this </w:t>
      </w:r>
      <w:r>
        <w:t>R</w:t>
      </w:r>
      <w:r w:rsidRPr="00DC6DB0">
        <w:t>ecommendation, it is agreed to seek comments from other concerned international organizations.</w:t>
      </w:r>
      <w:r>
        <w:t xml:space="preserve"> A liaison statement to IMO, IHO, IALA, CIRM was drafted requesting </w:t>
      </w:r>
      <w:r w:rsidRPr="00C842B7">
        <w:t xml:space="preserve">whether Recommendation ITU-R M.826-0 should be </w:t>
      </w:r>
      <w:r w:rsidRPr="00C842B7">
        <w:lastRenderedPageBreak/>
        <w:t>revised or suppressed, to ensure regulatory clarity and remove unnecessary duplication across organizations</w:t>
      </w:r>
      <w:r>
        <w:t>.</w:t>
      </w:r>
    </w:p>
    <w:p w14:paraId="56ADDD35" w14:textId="77777777" w:rsidR="001C3C88" w:rsidRDefault="001C3C88" w:rsidP="001C3C88">
      <w:r w:rsidRPr="00C842B7">
        <w:t>-&gt;</w:t>
      </w:r>
      <w:r w:rsidRPr="00C842B7">
        <w:tab/>
        <w:t xml:space="preserve">IALA is invited to </w:t>
      </w:r>
      <w:r>
        <w:t>consider the issue and take action as appropriate.</w:t>
      </w:r>
    </w:p>
    <w:p w14:paraId="4DF58044" w14:textId="77777777" w:rsidR="0000085A" w:rsidRDefault="0000085A" w:rsidP="0000085A"/>
    <w:p w14:paraId="08E420F8" w14:textId="168122D6" w:rsidR="007976A1" w:rsidRPr="007976A1" w:rsidRDefault="007976A1" w:rsidP="007976A1">
      <w:pPr>
        <w:pStyle w:val="berschrift5"/>
        <w:ind w:left="0" w:hanging="7"/>
        <w:rPr>
          <w:color w:val="00558C"/>
        </w:rPr>
      </w:pPr>
      <w:r w:rsidRPr="007976A1">
        <w:rPr>
          <w:color w:val="00558C"/>
        </w:rPr>
        <w:t>Recommendation ITU-R M.489-2 - Technical characteristics of VHF radiotelephone equipment operating in the maritime mobile service in channels spaced by 25 kHz</w:t>
      </w:r>
    </w:p>
    <w:p w14:paraId="06EC7A5C" w14:textId="32D17A0D" w:rsidR="007976A1" w:rsidRDefault="007976A1" w:rsidP="007976A1">
      <w:r>
        <w:t>WP 5B started the revision of revision of ITU-R M.489-2 - Technical characteristics of VHF radiotelephone equipment operating in the maritime mobile service in channels spaced by 25 kHz.  The main proposal is to introduce a blocking ratio from unwanted signals to protect GMDSS receivers from VDES transmissions. After consideration, the WG 5B-3 was not able to reach a consensus and agreed to further consider this proposal in the next WP5B meeting.</w:t>
      </w:r>
    </w:p>
    <w:p w14:paraId="00594A68" w14:textId="77777777" w:rsidR="007976A1" w:rsidRDefault="007976A1" w:rsidP="007976A1"/>
    <w:p w14:paraId="584AFF04" w14:textId="484BA956" w:rsidR="001D1C46" w:rsidRPr="001D1C46" w:rsidRDefault="001D1C46" w:rsidP="001D1C46">
      <w:pPr>
        <w:pStyle w:val="berschrift5"/>
        <w:ind w:left="0" w:hanging="7"/>
        <w:rPr>
          <w:color w:val="00558C"/>
        </w:rPr>
      </w:pPr>
      <w:r w:rsidRPr="001D1C46">
        <w:rPr>
          <w:color w:val="00558C"/>
        </w:rPr>
        <w:t xml:space="preserve">Revisions of </w:t>
      </w:r>
      <w:bookmarkStart w:id="4" w:name="_Hlk233883323"/>
      <w:r>
        <w:rPr>
          <w:color w:val="00558C"/>
        </w:rPr>
        <w:t>R</w:t>
      </w:r>
      <w:r w:rsidRPr="001D1C46">
        <w:rPr>
          <w:color w:val="00558C"/>
        </w:rPr>
        <w:t xml:space="preserve">ecommendation ITU-R M.2135-1 </w:t>
      </w:r>
      <w:r>
        <w:rPr>
          <w:color w:val="00558C"/>
        </w:rPr>
        <w:t>A</w:t>
      </w:r>
      <w:r w:rsidRPr="001D1C46">
        <w:rPr>
          <w:color w:val="00558C"/>
        </w:rPr>
        <w:t>utonomous maritime radio devices (AMRD</w:t>
      </w:r>
      <w:bookmarkEnd w:id="4"/>
      <w:r w:rsidRPr="001D1C46">
        <w:rPr>
          <w:color w:val="00558C"/>
        </w:rPr>
        <w:t>)</w:t>
      </w:r>
    </w:p>
    <w:p w14:paraId="255DE1BD" w14:textId="25675CD1" w:rsidR="001D1C46" w:rsidRDefault="001D1C46" w:rsidP="001D1C46">
      <w:r>
        <w:t xml:space="preserve">WP 5B started the revision on the </w:t>
      </w:r>
      <w:r w:rsidRPr="001D1C46">
        <w:t>Recommendation ITU-R M.2135-1 Autonomous maritime radio devices (AMRD</w:t>
      </w:r>
      <w:r>
        <w:t xml:space="preserve">). The group noted the opinion of ETSI that this recommendation should be amended to raise the EIRP of group B AMRD from 100 </w:t>
      </w:r>
      <w:proofErr w:type="spellStart"/>
      <w:r>
        <w:t>mW</w:t>
      </w:r>
      <w:proofErr w:type="spellEnd"/>
      <w:r>
        <w:t xml:space="preserve"> to 1 W and to allow </w:t>
      </w:r>
      <w:r w:rsidR="006E3995">
        <w:t xml:space="preserve">the </w:t>
      </w:r>
      <w:r>
        <w:t>use of Channel 2006</w:t>
      </w:r>
      <w:r w:rsidR="006E3995">
        <w:t xml:space="preserve"> also</w:t>
      </w:r>
      <w:r>
        <w:t xml:space="preserve"> for </w:t>
      </w:r>
      <w:proofErr w:type="gramStart"/>
      <w:r>
        <w:t>non</w:t>
      </w:r>
      <w:r w:rsidR="00C842B7">
        <w:t xml:space="preserve"> </w:t>
      </w:r>
      <w:r>
        <w:t>AIS</w:t>
      </w:r>
      <w:proofErr w:type="gramEnd"/>
      <w:r>
        <w:t xml:space="preserve"> technology transmissions using polite channel access schemes, such as Listen Before Take (LBT). Further studies are encouraged on this topic.</w:t>
      </w:r>
    </w:p>
    <w:p w14:paraId="4EE63297" w14:textId="6821202A" w:rsidR="001D1C46" w:rsidRDefault="001D1C46" w:rsidP="001D1C46">
      <w:r>
        <w:t xml:space="preserve">WP 5B </w:t>
      </w:r>
      <w:r w:rsidR="006E3995">
        <w:t>inc</w:t>
      </w:r>
      <w:r w:rsidR="00E40FC6">
        <w:t>orporated</w:t>
      </w:r>
      <w:r>
        <w:t xml:space="preserve"> the proposed modifications to th</w:t>
      </w:r>
      <w:r w:rsidR="006E3995">
        <w:t>e</w:t>
      </w:r>
      <w:r>
        <w:t xml:space="preserve"> </w:t>
      </w:r>
      <w:r w:rsidR="00C842B7">
        <w:t>R</w:t>
      </w:r>
      <w:r>
        <w:t xml:space="preserve">ecommendation, </w:t>
      </w:r>
      <w:proofErr w:type="gramStart"/>
      <w:r w:rsidR="00E40FC6">
        <w:t xml:space="preserve">including </w:t>
      </w:r>
      <w:r w:rsidR="00C842B7">
        <w:t xml:space="preserve"> the</w:t>
      </w:r>
      <w:proofErr w:type="gramEnd"/>
      <w:r w:rsidR="00CF303C">
        <w:t xml:space="preserve"> consequential change</w:t>
      </w:r>
      <w:r w:rsidR="00C842B7">
        <w:t xml:space="preserve">s resulting from the revision of </w:t>
      </w:r>
      <w:r w:rsidR="00CF303C">
        <w:t>Recommendation ITU-R M.585-</w:t>
      </w:r>
      <w:r w:rsidR="00C842B7">
        <w:t>8</w:t>
      </w:r>
      <w:r w:rsidR="00E40FC6">
        <w:t>, which specifies</w:t>
      </w:r>
      <w:r w:rsidR="00C842B7">
        <w:t xml:space="preserve"> </w:t>
      </w:r>
      <w:r w:rsidR="00CF303C">
        <w:t>the supplementary 12-character identity format for devices using freeform maritime identities</w:t>
      </w:r>
      <w:r w:rsidR="001C3C88">
        <w:t xml:space="preserve">, as well as the introduction of </w:t>
      </w:r>
      <w:r>
        <w:t xml:space="preserve">the MOB </w:t>
      </w:r>
      <w:r w:rsidR="001C3C88">
        <w:t>“</w:t>
      </w:r>
      <w:r>
        <w:t>off</w:t>
      </w:r>
      <w:r w:rsidR="001C3C88">
        <w:t>”</w:t>
      </w:r>
      <w:r>
        <w:t xml:space="preserve"> and </w:t>
      </w:r>
      <w:r w:rsidR="001C3C88">
        <w:t>“</w:t>
      </w:r>
      <w:r>
        <w:t>cancel</w:t>
      </w:r>
      <w:r w:rsidR="001C3C88">
        <w:t>”</w:t>
      </w:r>
      <w:r>
        <w:t xml:space="preserve"> indications </w:t>
      </w:r>
      <w:r w:rsidR="00CF303C">
        <w:t xml:space="preserve">in the </w:t>
      </w:r>
      <w:r w:rsidR="001C3C88">
        <w:t>t</w:t>
      </w:r>
      <w:r w:rsidR="00CF303C">
        <w:t>ext in message 14</w:t>
      </w:r>
      <w:r>
        <w:t>. The</w:t>
      </w:r>
      <w:r w:rsidR="00CF303C">
        <w:t xml:space="preserve"> visual indication of</w:t>
      </w:r>
      <w:r>
        <w:t xml:space="preserve"> open-loop or closed-loop </w:t>
      </w:r>
      <w:r w:rsidR="001C3C88">
        <w:t xml:space="preserve">operation </w:t>
      </w:r>
      <w:r>
        <w:t>remains unresolved.</w:t>
      </w:r>
    </w:p>
    <w:p w14:paraId="5592CBEA" w14:textId="77777777" w:rsidR="00DC6DB0" w:rsidRDefault="00DC6DB0" w:rsidP="001D1C46"/>
    <w:p w14:paraId="1106A76F" w14:textId="0E15DE7B" w:rsidR="004F3FB8" w:rsidRPr="004F3FB8" w:rsidRDefault="004F3FB8" w:rsidP="004F3FB8">
      <w:pPr>
        <w:pStyle w:val="berschrift5"/>
        <w:ind w:left="0" w:hanging="7"/>
        <w:rPr>
          <w:color w:val="00558C"/>
        </w:rPr>
      </w:pPr>
      <w:r w:rsidRPr="004F3FB8">
        <w:rPr>
          <w:color w:val="00558C"/>
        </w:rPr>
        <w:t>Revisions of Report ITU-R M.2231-1 Use of Appendix 18 to the Radio Regulations for the maritime mobile service</w:t>
      </w:r>
    </w:p>
    <w:p w14:paraId="2E6624D4" w14:textId="0B004FF0" w:rsidR="004F3FB8" w:rsidRDefault="004F3FB8" w:rsidP="004F3FB8">
      <w:r>
        <w:t xml:space="preserve">WP 5B continued the revision of the Report ITU-R M.2231-1 to update the </w:t>
      </w:r>
      <w:r w:rsidR="00E40FC6">
        <w:t>information</w:t>
      </w:r>
      <w:r>
        <w:t xml:space="preserve"> on the use of Appendix 18, </w:t>
      </w:r>
      <w:r w:rsidR="00E40FC6">
        <w:t>incorporating</w:t>
      </w:r>
      <w:r>
        <w:t xml:space="preserve"> the </w:t>
      </w:r>
      <w:r w:rsidR="00E40FC6">
        <w:t>changes adopted at</w:t>
      </w:r>
      <w:r>
        <w:t xml:space="preserve"> recent WRCs</w:t>
      </w:r>
      <w:r w:rsidR="00E40FC6">
        <w:t>, the</w:t>
      </w:r>
      <w:r>
        <w:t xml:space="preserve"> revisions to the “Maritime frequency arrangements” and</w:t>
      </w:r>
      <w:r w:rsidR="001D1C46" w:rsidRPr="001D1C46">
        <w:t xml:space="preserve"> </w:t>
      </w:r>
      <w:r w:rsidR="001D1C46">
        <w:t xml:space="preserve">a </w:t>
      </w:r>
      <w:r w:rsidR="00E40FC6">
        <w:t xml:space="preserve">new </w:t>
      </w:r>
      <w:r w:rsidR="001D1C46">
        <w:t xml:space="preserve">section </w:t>
      </w:r>
      <w:r w:rsidR="00E40FC6">
        <w:t>entitled</w:t>
      </w:r>
      <w:r w:rsidR="001D1C46" w:rsidRPr="00E815EC">
        <w:t xml:space="preserve"> “A brief history of VHF maritime”.</w:t>
      </w:r>
      <w:r>
        <w:t xml:space="preserve"> </w:t>
      </w:r>
    </w:p>
    <w:p w14:paraId="1546F626" w14:textId="77777777" w:rsidR="004F3FB8" w:rsidRDefault="004F3FB8" w:rsidP="004F3FB8"/>
    <w:p w14:paraId="0FD5433F" w14:textId="77777777" w:rsidR="00E815EC" w:rsidRPr="00BB4250" w:rsidRDefault="00E815EC" w:rsidP="00E815EC">
      <w:pPr>
        <w:pStyle w:val="berschrift5"/>
        <w:ind w:left="0" w:firstLine="0"/>
        <w:rPr>
          <w:color w:val="00558C"/>
        </w:rPr>
      </w:pPr>
      <w:r w:rsidRPr="0096295E">
        <w:rPr>
          <w:color w:val="00558C"/>
        </w:rPr>
        <w:t>Revisions of</w:t>
      </w:r>
      <w:r w:rsidRPr="00BB4250">
        <w:rPr>
          <w:color w:val="00558C"/>
        </w:rPr>
        <w:t xml:space="preserve"> Recommendation ITU-R M.1080 (Digital selective calling system DSC)</w:t>
      </w:r>
    </w:p>
    <w:p w14:paraId="5201D7A7" w14:textId="4F763FCA" w:rsidR="00E815EC" w:rsidRDefault="00E815EC" w:rsidP="00E815EC">
      <w:pPr>
        <w:rPr>
          <w:rFonts w:eastAsiaTheme="minorEastAsia"/>
          <w:lang w:eastAsia="zh-CN"/>
        </w:rPr>
      </w:pPr>
      <w:r>
        <w:rPr>
          <w:lang w:val="en-US"/>
        </w:rPr>
        <w:t xml:space="preserve">WP5B </w:t>
      </w:r>
      <w:proofErr w:type="spellStart"/>
      <w:r w:rsidR="00E40FC6">
        <w:rPr>
          <w:lang w:val="en-US"/>
        </w:rPr>
        <w:t>finalised</w:t>
      </w:r>
      <w:proofErr w:type="spellEnd"/>
      <w:r>
        <w:rPr>
          <w:lang w:val="en-US"/>
        </w:rPr>
        <w:t xml:space="preserve"> the revision of Recommendation </w:t>
      </w:r>
      <w:r w:rsidRPr="005A29A1">
        <w:rPr>
          <w:lang w:val="en-US"/>
        </w:rPr>
        <w:t>ITU-R M.1080</w:t>
      </w:r>
      <w:r>
        <w:rPr>
          <w:lang w:val="en-US"/>
        </w:rPr>
        <w:t xml:space="preserve"> “</w:t>
      </w:r>
      <w:r w:rsidRPr="00B454E4">
        <w:rPr>
          <w:lang w:eastAsia="zh-CN"/>
        </w:rPr>
        <w:t>Digital selective calling system enhancement for multiple equipment installations</w:t>
      </w:r>
      <w:r>
        <w:rPr>
          <w:lang w:eastAsia="zh-CN"/>
        </w:rPr>
        <w:t>”</w:t>
      </w:r>
      <w:r>
        <w:rPr>
          <w:rFonts w:eastAsiaTheme="minorEastAsia"/>
          <w:lang w:eastAsia="zh-CN"/>
        </w:rPr>
        <w:t xml:space="preserve">. </w:t>
      </w:r>
    </w:p>
    <w:p w14:paraId="0381828F" w14:textId="54A8F524" w:rsidR="00E815EC" w:rsidRDefault="00E40FC6" w:rsidP="00E815EC">
      <w:r>
        <w:rPr>
          <w:rFonts w:eastAsiaTheme="minorEastAsia"/>
          <w:lang w:eastAsia="zh-CN"/>
        </w:rPr>
        <w:t xml:space="preserve">The </w:t>
      </w:r>
      <w:r w:rsidRPr="00E815EC">
        <w:rPr>
          <w:rFonts w:eastAsiaTheme="minorEastAsia"/>
          <w:lang w:eastAsia="zh-CN"/>
        </w:rPr>
        <w:t>draft revision</w:t>
      </w:r>
      <w:r>
        <w:rPr>
          <w:rFonts w:eastAsiaTheme="minorEastAsia"/>
          <w:lang w:eastAsia="zh-CN"/>
        </w:rPr>
        <w:t xml:space="preserve"> </w:t>
      </w:r>
      <w:r>
        <w:rPr>
          <w:rFonts w:eastAsiaTheme="minorEastAsia"/>
          <w:lang w:eastAsia="zh-CN"/>
        </w:rPr>
        <w:t xml:space="preserve">of Recommendation </w:t>
      </w:r>
      <w:r w:rsidRPr="00E40FC6">
        <w:rPr>
          <w:rFonts w:eastAsiaTheme="minorEastAsia"/>
          <w:lang w:eastAsia="zh-CN"/>
        </w:rPr>
        <w:t xml:space="preserve">ITU-R M.1080 </w:t>
      </w:r>
      <w:r>
        <w:rPr>
          <w:rFonts w:eastAsiaTheme="minorEastAsia"/>
          <w:lang w:eastAsia="zh-CN"/>
        </w:rPr>
        <w:t xml:space="preserve">was </w:t>
      </w:r>
      <w:r w:rsidR="00E815EC" w:rsidRPr="00E815EC">
        <w:rPr>
          <w:rFonts w:eastAsiaTheme="minorEastAsia"/>
          <w:lang w:eastAsia="zh-CN"/>
        </w:rPr>
        <w:t xml:space="preserve">submitted to </w:t>
      </w:r>
      <w:r w:rsidR="00E815EC">
        <w:rPr>
          <w:rFonts w:eastAsiaTheme="minorEastAsia"/>
          <w:lang w:eastAsia="zh-CN"/>
        </w:rPr>
        <w:t xml:space="preserve">SG5 </w:t>
      </w:r>
      <w:r w:rsidR="00E815EC" w:rsidRPr="00E815EC">
        <w:rPr>
          <w:rFonts w:eastAsiaTheme="minorEastAsia"/>
          <w:lang w:eastAsia="zh-CN"/>
        </w:rPr>
        <w:t>for approval.</w:t>
      </w:r>
      <w:r w:rsidR="00E815EC">
        <w:rPr>
          <w:rFonts w:eastAsiaTheme="minorEastAsia"/>
          <w:lang w:eastAsia="zh-CN"/>
        </w:rPr>
        <w:tab/>
      </w:r>
      <w:r w:rsidR="00E815EC">
        <w:rPr>
          <w:rFonts w:eastAsiaTheme="minorEastAsia"/>
          <w:lang w:eastAsia="zh-CN"/>
        </w:rPr>
        <w:br/>
      </w:r>
    </w:p>
    <w:p w14:paraId="1A7A640B" w14:textId="77777777" w:rsidR="00E815EC" w:rsidRPr="00143CC2" w:rsidRDefault="00E815EC" w:rsidP="00E815EC">
      <w:pPr>
        <w:rPr>
          <w:sz w:val="12"/>
          <w:szCs w:val="12"/>
        </w:rPr>
      </w:pPr>
    </w:p>
    <w:p w14:paraId="645CC765" w14:textId="77777777" w:rsidR="00E815EC" w:rsidRDefault="00E815EC" w:rsidP="00E815EC">
      <w:pPr>
        <w:pStyle w:val="berschrift5"/>
        <w:ind w:left="0" w:firstLine="0"/>
        <w:rPr>
          <w:color w:val="00558C"/>
        </w:rPr>
      </w:pPr>
      <w:r w:rsidRPr="00111454">
        <w:rPr>
          <w:color w:val="00558C"/>
        </w:rPr>
        <w:t>Revision</w:t>
      </w:r>
      <w:r>
        <w:rPr>
          <w:color w:val="00558C"/>
        </w:rPr>
        <w:t xml:space="preserve"> of </w:t>
      </w:r>
      <w:r w:rsidRPr="0096295E">
        <w:rPr>
          <w:color w:val="00558C"/>
        </w:rPr>
        <w:t>Recommendation ITU-R M.541-11 (</w:t>
      </w:r>
      <w:r>
        <w:rPr>
          <w:color w:val="00558C"/>
        </w:rPr>
        <w:t>Operational procedures for DSC)</w:t>
      </w:r>
    </w:p>
    <w:p w14:paraId="565A5FE2" w14:textId="568F528B" w:rsidR="00E815EC" w:rsidRDefault="00E815EC" w:rsidP="00E815EC">
      <w:pPr>
        <w:rPr>
          <w:rFonts w:eastAsiaTheme="minorEastAsia"/>
          <w:lang w:eastAsia="zh-CN"/>
        </w:rPr>
      </w:pPr>
      <w:r w:rsidRPr="00DE66E3">
        <w:rPr>
          <w:lang w:val="en-US"/>
        </w:rPr>
        <w:t xml:space="preserve">WP 5B </w:t>
      </w:r>
      <w:r>
        <w:rPr>
          <w:lang w:val="en-US"/>
        </w:rPr>
        <w:t xml:space="preserve">continued </w:t>
      </w:r>
      <w:r w:rsidRPr="00DE66E3">
        <w:rPr>
          <w:lang w:val="en-US"/>
        </w:rPr>
        <w:t>the</w:t>
      </w:r>
      <w:r>
        <w:rPr>
          <w:lang w:val="en-US"/>
        </w:rPr>
        <w:t xml:space="preserve"> revision </w:t>
      </w:r>
      <w:r>
        <w:rPr>
          <w:rFonts w:eastAsiaTheme="minorEastAsia"/>
          <w:lang w:eastAsia="zh-CN"/>
        </w:rPr>
        <w:t>of R</w:t>
      </w:r>
      <w:r w:rsidRPr="00351094">
        <w:rPr>
          <w:rFonts w:eastAsiaTheme="minorEastAsia"/>
          <w:lang w:eastAsia="zh-CN"/>
        </w:rPr>
        <w:t>ecommendation ITU-R M.</w:t>
      </w:r>
      <w:r>
        <w:rPr>
          <w:rFonts w:eastAsiaTheme="minorEastAsia"/>
          <w:lang w:eastAsia="zh-CN"/>
        </w:rPr>
        <w:t xml:space="preserve">541-11 </w:t>
      </w:r>
      <w:r w:rsidR="00E40FC6">
        <w:rPr>
          <w:rFonts w:eastAsiaTheme="minorEastAsia"/>
          <w:lang w:eastAsia="zh-CN"/>
        </w:rPr>
        <w:t xml:space="preserve">- </w:t>
      </w:r>
      <w:r w:rsidRPr="00B91688">
        <w:rPr>
          <w:rFonts w:eastAsiaTheme="minorEastAsia"/>
          <w:lang w:eastAsia="zh-CN"/>
        </w:rPr>
        <w:t>Operational procedures for the use of digital selective calling equipment in the maritime mobile service</w:t>
      </w:r>
      <w:r w:rsidR="00E40FC6">
        <w:rPr>
          <w:rFonts w:eastAsiaTheme="minorEastAsia"/>
          <w:lang w:eastAsia="zh-CN"/>
        </w:rPr>
        <w:t xml:space="preserve"> -</w:t>
      </w:r>
      <w:r>
        <w:rPr>
          <w:rFonts w:eastAsiaTheme="minorEastAsia"/>
          <w:lang w:eastAsia="zh-CN"/>
        </w:rPr>
        <w:t xml:space="preserve"> to </w:t>
      </w:r>
      <w:r w:rsidRPr="00B91688">
        <w:rPr>
          <w:rFonts w:eastAsiaTheme="minorEastAsia"/>
          <w:lang w:eastAsia="zh-CN"/>
        </w:rPr>
        <w:t>further clarify international callings through DSC and the specific frequency bands used by ACS in line with the latest Radio Regulations.</w:t>
      </w:r>
    </w:p>
    <w:p w14:paraId="2E3F4EDB" w14:textId="77777777" w:rsidR="006F58AC" w:rsidRDefault="006F58AC" w:rsidP="00E815EC">
      <w:pPr>
        <w:rPr>
          <w:rFonts w:eastAsiaTheme="minorEastAsia"/>
          <w:lang w:eastAsia="zh-CN"/>
        </w:rPr>
      </w:pPr>
    </w:p>
    <w:p w14:paraId="5BC4DA37" w14:textId="77777777" w:rsidR="000F77D6" w:rsidRPr="00623E10" w:rsidRDefault="000F77D6" w:rsidP="00A86D18">
      <w:pPr>
        <w:jc w:val="left"/>
        <w:rPr>
          <w:sz w:val="8"/>
          <w:szCs w:val="8"/>
          <w:highlight w:val="yellow"/>
        </w:rPr>
      </w:pPr>
    </w:p>
    <w:p w14:paraId="06A98FAA" w14:textId="4DCE2C12" w:rsidR="003914E1" w:rsidRPr="0033551D" w:rsidRDefault="003914E1" w:rsidP="003914E1">
      <w:pPr>
        <w:pStyle w:val="berschrift4"/>
      </w:pPr>
      <w:r w:rsidRPr="0033551D">
        <w:t>RELATED DOCUMENTS</w:t>
      </w:r>
    </w:p>
    <w:p w14:paraId="18ECAC69" w14:textId="4A6D825B" w:rsidR="00623E10" w:rsidRDefault="000B4D7E" w:rsidP="00623E10">
      <w:pPr>
        <w:pStyle w:val="Listenabsatz"/>
        <w:numPr>
          <w:ilvl w:val="0"/>
          <w:numId w:val="2"/>
        </w:numPr>
      </w:pPr>
      <w:r>
        <w:t xml:space="preserve">WD towards new report on </w:t>
      </w:r>
      <w:r w:rsidRPr="0033551D">
        <w:t>the impact of the possible introduction of a R-Mode on the VDES</w:t>
      </w:r>
      <w:r w:rsidRPr="00623E10">
        <w:t xml:space="preserve"> </w:t>
      </w:r>
    </w:p>
    <w:p w14:paraId="4ECD9183" w14:textId="443C9345" w:rsidR="007976A1" w:rsidRPr="007976A1" w:rsidRDefault="0096295E" w:rsidP="007976A1">
      <w:pPr>
        <w:pStyle w:val="Listenabsatz"/>
        <w:numPr>
          <w:ilvl w:val="0"/>
          <w:numId w:val="2"/>
        </w:numPr>
      </w:pPr>
      <w:r w:rsidRPr="0096295E">
        <w:t xml:space="preserve">WD towards </w:t>
      </w:r>
      <w:r w:rsidR="007976A1">
        <w:t>n</w:t>
      </w:r>
      <w:r w:rsidR="007976A1" w:rsidRPr="007976A1">
        <w:t xml:space="preserve">ew </w:t>
      </w:r>
      <w:r w:rsidR="007976A1">
        <w:t>r</w:t>
      </w:r>
      <w:r w:rsidR="007976A1" w:rsidRPr="007976A1">
        <w:t>epor</w:t>
      </w:r>
      <w:r w:rsidR="007976A1">
        <w:t>t on</w:t>
      </w:r>
      <w:r w:rsidR="007976A1" w:rsidRPr="007976A1">
        <w:t xml:space="preserve"> Assessment of the future use of VHF maritime mobile band for digital radio voice communication</w:t>
      </w:r>
    </w:p>
    <w:p w14:paraId="13CBD5C3" w14:textId="77777777" w:rsidR="00716E60" w:rsidRPr="00716E60" w:rsidRDefault="00716E60" w:rsidP="00716E60">
      <w:pPr>
        <w:pStyle w:val="Listenabsatz"/>
        <w:numPr>
          <w:ilvl w:val="0"/>
          <w:numId w:val="2"/>
        </w:numPr>
      </w:pPr>
      <w:r w:rsidRPr="00716E60">
        <w:t>Revisions of Recommendation ITU-R M.826 Transmission of information for updating electronic chart display and information systems (ECDIS)</w:t>
      </w:r>
    </w:p>
    <w:p w14:paraId="281AFDB3" w14:textId="3F1A72F1" w:rsidR="0096295E" w:rsidRPr="0096295E" w:rsidRDefault="00716E60" w:rsidP="0096295E">
      <w:pPr>
        <w:pStyle w:val="Listenabsatz"/>
        <w:numPr>
          <w:ilvl w:val="0"/>
          <w:numId w:val="2"/>
        </w:numPr>
      </w:pPr>
      <w:r>
        <w:t>Liaison statement to IALA on R</w:t>
      </w:r>
      <w:r w:rsidRPr="00716E60">
        <w:t xml:space="preserve">equest for inputs for the revision of </w:t>
      </w:r>
      <w:r>
        <w:t>R</w:t>
      </w:r>
      <w:r w:rsidRPr="00716E60">
        <w:t>ecommendation ITU</w:t>
      </w:r>
      <w:r>
        <w:t>-</w:t>
      </w:r>
      <w:r w:rsidRPr="00716E60">
        <w:t>R M.826-0 - transmission of information for updating electronic chart display and information systems (ECDIS)</w:t>
      </w:r>
    </w:p>
    <w:p w14:paraId="12A0E7A6" w14:textId="77777777" w:rsidR="000B4D7E" w:rsidRPr="006462DA" w:rsidRDefault="000B4D7E" w:rsidP="00356B6A">
      <w:pPr>
        <w:pStyle w:val="Listenabsatz"/>
        <w:rPr>
          <w:sz w:val="8"/>
          <w:szCs w:val="8"/>
        </w:rPr>
      </w:pPr>
    </w:p>
    <w:p w14:paraId="42B0BE96" w14:textId="77777777" w:rsidR="003914E1" w:rsidRPr="0033551D" w:rsidRDefault="003914E1" w:rsidP="003914E1">
      <w:pPr>
        <w:pStyle w:val="berschrift4"/>
      </w:pPr>
      <w:r w:rsidRPr="0033551D">
        <w:t>IALA IS REQUESTED TO</w:t>
      </w:r>
    </w:p>
    <w:p w14:paraId="0892DDB5" w14:textId="01BB41A8" w:rsidR="003914E1" w:rsidRPr="0033551D" w:rsidRDefault="00186604" w:rsidP="00D228B1">
      <w:pPr>
        <w:pStyle w:val="Listenabsatz"/>
        <w:numPr>
          <w:ilvl w:val="0"/>
          <w:numId w:val="3"/>
        </w:numPr>
        <w:jc w:val="left"/>
      </w:pPr>
      <w:r w:rsidRPr="0033551D">
        <w:t>IALA is requested to n</w:t>
      </w:r>
      <w:r w:rsidR="003914E1" w:rsidRPr="0033551D">
        <w:t xml:space="preserve">ote </w:t>
      </w:r>
      <w:r w:rsidR="0056734C" w:rsidRPr="0033551D">
        <w:t>the report on</w:t>
      </w:r>
      <w:r w:rsidR="003914E1" w:rsidRPr="0033551D">
        <w:t xml:space="preserve"> ITU-R </w:t>
      </w:r>
      <w:r w:rsidR="0056734C" w:rsidRPr="0033551D">
        <w:t xml:space="preserve">WP5B meeting </w:t>
      </w:r>
      <w:r w:rsidRPr="0033551D">
        <w:t>and</w:t>
      </w:r>
      <w:r w:rsidR="0089795C">
        <w:t xml:space="preserve"> to</w:t>
      </w:r>
      <w:r w:rsidRPr="0033551D">
        <w:t xml:space="preserve"> act accordingly</w:t>
      </w:r>
      <w:r w:rsidR="003914E1" w:rsidRPr="0033551D">
        <w:t>.</w:t>
      </w:r>
    </w:p>
    <w:sectPr w:rsidR="003914E1" w:rsidRPr="0033551D" w:rsidSect="009052F0">
      <w:headerReference w:type="even" r:id="rId9"/>
      <w:headerReference w:type="default" r:id="rId10"/>
      <w:footerReference w:type="even" r:id="rId11"/>
      <w:footerReference w:type="default" r:id="rId12"/>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2EA3" w14:textId="77777777" w:rsidR="000A12F3" w:rsidRDefault="000A12F3" w:rsidP="00F25E93">
      <w:r>
        <w:separator/>
      </w:r>
    </w:p>
  </w:endnote>
  <w:endnote w:type="continuationSeparator" w:id="0">
    <w:p w14:paraId="72759DC9" w14:textId="77777777" w:rsidR="000A12F3" w:rsidRDefault="000A12F3"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8461556"/>
      <w:docPartObj>
        <w:docPartGallery w:val="Page Numbers (Bottom of Page)"/>
        <w:docPartUnique/>
      </w:docPartObj>
    </w:sdtPr>
    <w:sdtEndPr/>
    <w:sdtContent>
      <w:p w14:paraId="70F1AD50" w14:textId="328207F8" w:rsidR="00463B51" w:rsidRDefault="00463B51">
        <w:pPr>
          <w:pStyle w:val="Fuzeile"/>
          <w:jc w:val="right"/>
        </w:pPr>
        <w:r>
          <w:fldChar w:fldCharType="begin"/>
        </w:r>
        <w:r>
          <w:instrText>PAGE   \* MERGEFORMAT</w:instrText>
        </w:r>
        <w:r>
          <w:fldChar w:fldCharType="separate"/>
        </w:r>
        <w:r w:rsidR="0032211B" w:rsidRPr="0032211B">
          <w:rPr>
            <w:noProof/>
            <w:lang w:val="de-DE"/>
          </w:rPr>
          <w:t>4</w:t>
        </w:r>
        <w:r>
          <w:fldChar w:fldCharType="end"/>
        </w:r>
      </w:p>
    </w:sdtContent>
  </w:sdt>
  <w:p w14:paraId="08B88F31" w14:textId="77777777" w:rsidR="00463B51" w:rsidRDefault="00463B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417477"/>
      <w:docPartObj>
        <w:docPartGallery w:val="Page Numbers (Bottom of Page)"/>
        <w:docPartUnique/>
      </w:docPartObj>
    </w:sdtPr>
    <w:sdtEndPr/>
    <w:sdtContent>
      <w:p w14:paraId="6E6C186D" w14:textId="45C5FE63" w:rsidR="00463B51" w:rsidRDefault="00463B51">
        <w:pPr>
          <w:pStyle w:val="Fuzeile"/>
          <w:jc w:val="right"/>
        </w:pPr>
        <w:r>
          <w:fldChar w:fldCharType="begin"/>
        </w:r>
        <w:r>
          <w:instrText>PAGE   \* MERGEFORMAT</w:instrText>
        </w:r>
        <w:r>
          <w:fldChar w:fldCharType="separate"/>
        </w:r>
        <w:r w:rsidR="0032211B" w:rsidRPr="0032211B">
          <w:rPr>
            <w:noProof/>
            <w:lang w:val="de-DE"/>
          </w:rPr>
          <w:t>1</w:t>
        </w:r>
        <w:r>
          <w:fldChar w:fldCharType="end"/>
        </w:r>
      </w:p>
    </w:sdtContent>
  </w:sdt>
  <w:p w14:paraId="09B2B976" w14:textId="77777777" w:rsidR="00463B51" w:rsidRDefault="00463B5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C3DB" w14:textId="77777777" w:rsidR="000A12F3" w:rsidRDefault="000A12F3" w:rsidP="00F25E93">
      <w:r>
        <w:separator/>
      </w:r>
    </w:p>
  </w:footnote>
  <w:footnote w:type="continuationSeparator" w:id="0">
    <w:p w14:paraId="6EC557B7" w14:textId="77777777" w:rsidR="000A12F3" w:rsidRDefault="000A12F3" w:rsidP="00F2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20C0" w14:textId="2455C1B8" w:rsidR="00463B51" w:rsidRDefault="00463B51" w:rsidP="006C1864">
    <w:pPr>
      <w:pStyle w:val="Kopfzeile"/>
      <w:spacing w:beforeLines="0" w:before="0"/>
    </w:pPr>
    <w:r>
      <w:rPr>
        <w:noProof/>
        <w:lang w:val="de-DE" w:eastAsia="de-DE"/>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E33D111" w14:textId="77777777" w:rsidR="00463B51" w:rsidRDefault="00463B51" w:rsidP="006C1864">
    <w:pPr>
      <w:pStyle w:val="Kopfzeile"/>
      <w:spacing w:beforeLines="0"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3AAA" w14:textId="16271226" w:rsidR="00463B51" w:rsidRDefault="00463B51" w:rsidP="006C1864">
    <w:pPr>
      <w:pStyle w:val="Kopfzeile"/>
      <w:spacing w:beforeLines="0" w:before="0"/>
      <w:jc w:val="right"/>
    </w:pPr>
    <w:r>
      <w:rPr>
        <w:noProof/>
        <w:lang w:val="de-DE" w:eastAsia="de-DE"/>
      </w:rPr>
      <w:drawing>
        <wp:anchor distT="0" distB="0" distL="114300" distR="114300" simplePos="0" relativeHeight="251659264" behindDoc="0" locked="0" layoutInCell="1" allowOverlap="1" wp14:anchorId="41225207" wp14:editId="54DD273B">
          <wp:simplePos x="0" y="0"/>
          <wp:positionH relativeFrom="column">
            <wp:posOffset>5887232</wp:posOffset>
          </wp:positionH>
          <wp:positionV relativeFrom="paragraph">
            <wp:posOffset>-112926</wp:posOffset>
          </wp:positionV>
          <wp:extent cx="557719" cy="557719"/>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7A278BD" w14:textId="77777777" w:rsidR="00463B51" w:rsidRDefault="00463B51" w:rsidP="006C1864">
    <w:pPr>
      <w:pStyle w:val="Kopfzeile"/>
      <w:spacing w:beforeLines="0" w:befor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721D1"/>
    <w:multiLevelType w:val="hybridMultilevel"/>
    <w:tmpl w:val="FD402C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5F0AEC"/>
    <w:multiLevelType w:val="hybridMultilevel"/>
    <w:tmpl w:val="71ECD036"/>
    <w:lvl w:ilvl="0" w:tplc="2004A1F8">
      <w:start w:val="1"/>
      <w:numFmt w:val="decimal"/>
      <w:pStyle w:val="berschrift6"/>
      <w:lvlText w:val="2.5.%1"/>
      <w:lvlJc w:val="righ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C761011"/>
    <w:multiLevelType w:val="hybridMultilevel"/>
    <w:tmpl w:val="6FAC9818"/>
    <w:lvl w:ilvl="0" w:tplc="5AAAA612">
      <w:numFmt w:val="bullet"/>
      <w:lvlText w:val=""/>
      <w:lvlJc w:val="left"/>
      <w:pPr>
        <w:ind w:left="720" w:hanging="360"/>
      </w:pPr>
      <w:rPr>
        <w:rFonts w:ascii="Wingdings" w:eastAsia="Times New Roman" w:hAnsi="Wingdings" w:cs="Times New Roman" w:hint="default"/>
        <w:b w:val="0"/>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6B518A"/>
    <w:multiLevelType w:val="hybridMultilevel"/>
    <w:tmpl w:val="E8B2A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812FEB"/>
    <w:multiLevelType w:val="hybridMultilevel"/>
    <w:tmpl w:val="95764D92"/>
    <w:lvl w:ilvl="0" w:tplc="48AC4F60">
      <w:start w:val="1"/>
      <w:numFmt w:val="decimal"/>
      <w:pStyle w:val="berschrift3"/>
      <w:lvlText w:val="2.5.%1"/>
      <w:lvlJc w:val="right"/>
      <w:pPr>
        <w:ind w:left="1152" w:hanging="360"/>
      </w:pPr>
      <w:rPr>
        <w:rFonts w:hint="default"/>
      </w:rPr>
    </w:lvl>
    <w:lvl w:ilvl="1" w:tplc="04070019">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5" w15:restartNumberingAfterBreak="0">
    <w:nsid w:val="60637145"/>
    <w:multiLevelType w:val="hybridMultilevel"/>
    <w:tmpl w:val="47E0E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803C75"/>
    <w:multiLevelType w:val="multilevel"/>
    <w:tmpl w:val="3F4CCC16"/>
    <w:lvl w:ilvl="0">
      <w:start w:val="1"/>
      <w:numFmt w:val="decimal"/>
      <w:pStyle w:val="berschrift4"/>
      <w:lvlText w:val="%1."/>
      <w:lvlJc w:val="left"/>
      <w:pPr>
        <w:ind w:left="360" w:hanging="360"/>
      </w:pPr>
    </w:lvl>
    <w:lvl w:ilvl="1">
      <w:start w:val="1"/>
      <w:numFmt w:val="decimal"/>
      <w:pStyle w:val="berschrift5"/>
      <w:lvlText w:val="%1.%2."/>
      <w:lvlJc w:val="left"/>
      <w:pPr>
        <w:ind w:left="5536"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AE558A"/>
    <w:multiLevelType w:val="hybridMultilevel"/>
    <w:tmpl w:val="88CEF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D31427"/>
    <w:multiLevelType w:val="hybridMultilevel"/>
    <w:tmpl w:val="A2C02C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50351485">
    <w:abstractNumId w:val="6"/>
  </w:num>
  <w:num w:numId="2" w16cid:durableId="1897205046">
    <w:abstractNumId w:val="0"/>
  </w:num>
  <w:num w:numId="3" w16cid:durableId="1710914201">
    <w:abstractNumId w:val="2"/>
  </w:num>
  <w:num w:numId="4" w16cid:durableId="2087921433">
    <w:abstractNumId w:val="8"/>
  </w:num>
  <w:num w:numId="5" w16cid:durableId="1635401421">
    <w:abstractNumId w:val="7"/>
  </w:num>
  <w:num w:numId="6" w16cid:durableId="1666863519">
    <w:abstractNumId w:val="3"/>
  </w:num>
  <w:num w:numId="7" w16cid:durableId="1703937379">
    <w:abstractNumId w:val="6"/>
  </w:num>
  <w:num w:numId="8" w16cid:durableId="1556427456">
    <w:abstractNumId w:val="6"/>
  </w:num>
  <w:num w:numId="9" w16cid:durableId="594019316">
    <w:abstractNumId w:val="6"/>
  </w:num>
  <w:num w:numId="10" w16cid:durableId="796143373">
    <w:abstractNumId w:val="6"/>
  </w:num>
  <w:num w:numId="11" w16cid:durableId="246236484">
    <w:abstractNumId w:val="6"/>
  </w:num>
  <w:num w:numId="12" w16cid:durableId="426971831">
    <w:abstractNumId w:val="4"/>
  </w:num>
  <w:num w:numId="13" w16cid:durableId="1940944809">
    <w:abstractNumId w:val="4"/>
  </w:num>
  <w:num w:numId="14" w16cid:durableId="2145077717">
    <w:abstractNumId w:val="6"/>
  </w:num>
  <w:num w:numId="15" w16cid:durableId="939143914">
    <w:abstractNumId w:val="6"/>
  </w:num>
  <w:num w:numId="16" w16cid:durableId="786659789">
    <w:abstractNumId w:val="1"/>
  </w:num>
  <w:num w:numId="17" w16cid:durableId="2047217387">
    <w:abstractNumId w:val="6"/>
  </w:num>
  <w:num w:numId="18" w16cid:durableId="1322076961">
    <w:abstractNumId w:val="6"/>
  </w:num>
  <w:num w:numId="19" w16cid:durableId="508835018">
    <w:abstractNumId w:val="6"/>
  </w:num>
  <w:num w:numId="20" w16cid:durableId="197009403">
    <w:abstractNumId w:val="6"/>
  </w:num>
  <w:num w:numId="21" w16cid:durableId="539167874">
    <w:abstractNumId w:val="6"/>
  </w:num>
  <w:num w:numId="22" w16cid:durableId="1103651052">
    <w:abstractNumId w:val="6"/>
  </w:num>
  <w:num w:numId="23" w16cid:durableId="434593890">
    <w:abstractNumId w:val="6"/>
  </w:num>
  <w:num w:numId="24" w16cid:durableId="206334813">
    <w:abstractNumId w:val="5"/>
  </w:num>
  <w:num w:numId="25" w16cid:durableId="1049917243">
    <w:abstractNumId w:val="6"/>
  </w:num>
  <w:num w:numId="26" w16cid:durableId="99222328">
    <w:abstractNumId w:val="6"/>
  </w:num>
  <w:num w:numId="27" w16cid:durableId="1409572815">
    <w:abstractNumId w:val="6"/>
  </w:num>
  <w:num w:numId="28" w16cid:durableId="756288726">
    <w:abstractNumId w:val="6"/>
  </w:num>
  <w:num w:numId="29" w16cid:durableId="1634870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587509">
    <w:abstractNumId w:val="6"/>
  </w:num>
  <w:num w:numId="31" w16cid:durableId="580529181">
    <w:abstractNumId w:val="6"/>
  </w:num>
  <w:num w:numId="32" w16cid:durableId="2014842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2498">
    <w:abstractNumId w:val="6"/>
  </w:num>
  <w:num w:numId="34" w16cid:durableId="370807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090699">
    <w:abstractNumId w:val="6"/>
  </w:num>
  <w:num w:numId="36" w16cid:durableId="1047871249">
    <w:abstractNumId w:val="6"/>
  </w:num>
  <w:num w:numId="37" w16cid:durableId="1606376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8532314">
    <w:abstractNumId w:val="6"/>
  </w:num>
  <w:num w:numId="39" w16cid:durableId="1117678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02252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298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90743326">
    <w:abstractNumId w:val="6"/>
  </w:num>
  <w:num w:numId="43" w16cid:durableId="1858155601">
    <w:abstractNumId w:val="6"/>
  </w:num>
  <w:num w:numId="44" w16cid:durableId="1695031479">
    <w:abstractNumId w:val="6"/>
  </w:num>
  <w:num w:numId="45" w16cid:durableId="83992952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H"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933"/>
    <w:rsid w:val="000006C6"/>
    <w:rsid w:val="0000085A"/>
    <w:rsid w:val="00000AD8"/>
    <w:rsid w:val="00000C28"/>
    <w:rsid w:val="00001D09"/>
    <w:rsid w:val="00002070"/>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411C"/>
    <w:rsid w:val="00024820"/>
    <w:rsid w:val="000251F1"/>
    <w:rsid w:val="000255FB"/>
    <w:rsid w:val="000258B7"/>
    <w:rsid w:val="000258CC"/>
    <w:rsid w:val="000268DD"/>
    <w:rsid w:val="00027B05"/>
    <w:rsid w:val="00030D5B"/>
    <w:rsid w:val="00031B8B"/>
    <w:rsid w:val="000355FE"/>
    <w:rsid w:val="0003566E"/>
    <w:rsid w:val="0003619B"/>
    <w:rsid w:val="000362D0"/>
    <w:rsid w:val="0003745C"/>
    <w:rsid w:val="00037940"/>
    <w:rsid w:val="00037ECF"/>
    <w:rsid w:val="000401FC"/>
    <w:rsid w:val="00040E49"/>
    <w:rsid w:val="00042DBF"/>
    <w:rsid w:val="000439A1"/>
    <w:rsid w:val="00045667"/>
    <w:rsid w:val="00057554"/>
    <w:rsid w:val="00060520"/>
    <w:rsid w:val="00060720"/>
    <w:rsid w:val="00060FE1"/>
    <w:rsid w:val="000616DB"/>
    <w:rsid w:val="000628FC"/>
    <w:rsid w:val="00062BD9"/>
    <w:rsid w:val="00064688"/>
    <w:rsid w:val="000646B5"/>
    <w:rsid w:val="0006488B"/>
    <w:rsid w:val="00065749"/>
    <w:rsid w:val="00065A66"/>
    <w:rsid w:val="000672C6"/>
    <w:rsid w:val="00067791"/>
    <w:rsid w:val="00067965"/>
    <w:rsid w:val="000702C6"/>
    <w:rsid w:val="00070BF3"/>
    <w:rsid w:val="00070EDF"/>
    <w:rsid w:val="00075686"/>
    <w:rsid w:val="000778A4"/>
    <w:rsid w:val="0008124E"/>
    <w:rsid w:val="0008242F"/>
    <w:rsid w:val="00083DF0"/>
    <w:rsid w:val="000873ED"/>
    <w:rsid w:val="00090B83"/>
    <w:rsid w:val="0009285B"/>
    <w:rsid w:val="000940FE"/>
    <w:rsid w:val="0009431B"/>
    <w:rsid w:val="00097573"/>
    <w:rsid w:val="000A12F3"/>
    <w:rsid w:val="000A3DB4"/>
    <w:rsid w:val="000A3F32"/>
    <w:rsid w:val="000A53F2"/>
    <w:rsid w:val="000A58CC"/>
    <w:rsid w:val="000A60BB"/>
    <w:rsid w:val="000A74F4"/>
    <w:rsid w:val="000B1386"/>
    <w:rsid w:val="000B1E38"/>
    <w:rsid w:val="000B4D7E"/>
    <w:rsid w:val="000B6B92"/>
    <w:rsid w:val="000B705C"/>
    <w:rsid w:val="000B707B"/>
    <w:rsid w:val="000C06E7"/>
    <w:rsid w:val="000C484E"/>
    <w:rsid w:val="000C4989"/>
    <w:rsid w:val="000C5B8B"/>
    <w:rsid w:val="000C757E"/>
    <w:rsid w:val="000C7C9E"/>
    <w:rsid w:val="000C7D1F"/>
    <w:rsid w:val="000D4664"/>
    <w:rsid w:val="000D493A"/>
    <w:rsid w:val="000D6662"/>
    <w:rsid w:val="000D6EE4"/>
    <w:rsid w:val="000D7581"/>
    <w:rsid w:val="000D778D"/>
    <w:rsid w:val="000D7AAD"/>
    <w:rsid w:val="000E027C"/>
    <w:rsid w:val="000E13B4"/>
    <w:rsid w:val="000E1A3E"/>
    <w:rsid w:val="000E1C30"/>
    <w:rsid w:val="000E3DDA"/>
    <w:rsid w:val="000E3FC4"/>
    <w:rsid w:val="000E529B"/>
    <w:rsid w:val="000E64F9"/>
    <w:rsid w:val="000E7265"/>
    <w:rsid w:val="000F07BD"/>
    <w:rsid w:val="000F0E15"/>
    <w:rsid w:val="000F2DC0"/>
    <w:rsid w:val="000F36C4"/>
    <w:rsid w:val="000F520C"/>
    <w:rsid w:val="000F5CAF"/>
    <w:rsid w:val="000F739F"/>
    <w:rsid w:val="000F77D6"/>
    <w:rsid w:val="0010250C"/>
    <w:rsid w:val="00102B41"/>
    <w:rsid w:val="0010459E"/>
    <w:rsid w:val="0010728A"/>
    <w:rsid w:val="0010752F"/>
    <w:rsid w:val="001077DA"/>
    <w:rsid w:val="00111454"/>
    <w:rsid w:val="00116DAE"/>
    <w:rsid w:val="001200AB"/>
    <w:rsid w:val="00126B62"/>
    <w:rsid w:val="00130FF9"/>
    <w:rsid w:val="00132372"/>
    <w:rsid w:val="0013279C"/>
    <w:rsid w:val="00133F3B"/>
    <w:rsid w:val="001352E6"/>
    <w:rsid w:val="00140CD3"/>
    <w:rsid w:val="00141DD9"/>
    <w:rsid w:val="00141EF8"/>
    <w:rsid w:val="00142D16"/>
    <w:rsid w:val="00143CC2"/>
    <w:rsid w:val="001454D0"/>
    <w:rsid w:val="00145BE3"/>
    <w:rsid w:val="00146D14"/>
    <w:rsid w:val="00150B8A"/>
    <w:rsid w:val="00151088"/>
    <w:rsid w:val="001553FC"/>
    <w:rsid w:val="00155B89"/>
    <w:rsid w:val="00160A28"/>
    <w:rsid w:val="00160EEF"/>
    <w:rsid w:val="00166F15"/>
    <w:rsid w:val="00171ACD"/>
    <w:rsid w:val="001732F4"/>
    <w:rsid w:val="001733D5"/>
    <w:rsid w:val="001766E3"/>
    <w:rsid w:val="00180F79"/>
    <w:rsid w:val="00181F6A"/>
    <w:rsid w:val="00183AAA"/>
    <w:rsid w:val="001843D5"/>
    <w:rsid w:val="00185EC1"/>
    <w:rsid w:val="00186604"/>
    <w:rsid w:val="00187061"/>
    <w:rsid w:val="00191E06"/>
    <w:rsid w:val="0019211A"/>
    <w:rsid w:val="00192C38"/>
    <w:rsid w:val="00197CF6"/>
    <w:rsid w:val="001A12D3"/>
    <w:rsid w:val="001A14FB"/>
    <w:rsid w:val="001A268C"/>
    <w:rsid w:val="001A5E9B"/>
    <w:rsid w:val="001A6B56"/>
    <w:rsid w:val="001A738E"/>
    <w:rsid w:val="001A77B3"/>
    <w:rsid w:val="001B12DB"/>
    <w:rsid w:val="001B1DE3"/>
    <w:rsid w:val="001B4450"/>
    <w:rsid w:val="001B5CC9"/>
    <w:rsid w:val="001B7E1F"/>
    <w:rsid w:val="001C14F7"/>
    <w:rsid w:val="001C24EA"/>
    <w:rsid w:val="001C2AB0"/>
    <w:rsid w:val="001C2FE0"/>
    <w:rsid w:val="001C3AB4"/>
    <w:rsid w:val="001C3C88"/>
    <w:rsid w:val="001C3DCD"/>
    <w:rsid w:val="001C4933"/>
    <w:rsid w:val="001D1C46"/>
    <w:rsid w:val="001D1CDA"/>
    <w:rsid w:val="001D21B4"/>
    <w:rsid w:val="001D2A85"/>
    <w:rsid w:val="001D6D27"/>
    <w:rsid w:val="001D7143"/>
    <w:rsid w:val="001E07C5"/>
    <w:rsid w:val="001E13B1"/>
    <w:rsid w:val="001E49FF"/>
    <w:rsid w:val="001E7A57"/>
    <w:rsid w:val="001F0AFB"/>
    <w:rsid w:val="001F286A"/>
    <w:rsid w:val="001F3B71"/>
    <w:rsid w:val="001F3CC6"/>
    <w:rsid w:val="001F7318"/>
    <w:rsid w:val="00200225"/>
    <w:rsid w:val="002020A4"/>
    <w:rsid w:val="00202E0B"/>
    <w:rsid w:val="00203ECE"/>
    <w:rsid w:val="00205E81"/>
    <w:rsid w:val="00207147"/>
    <w:rsid w:val="00207285"/>
    <w:rsid w:val="00207395"/>
    <w:rsid w:val="002110BD"/>
    <w:rsid w:val="0021261D"/>
    <w:rsid w:val="00215F89"/>
    <w:rsid w:val="00221B3D"/>
    <w:rsid w:val="00222090"/>
    <w:rsid w:val="002229B8"/>
    <w:rsid w:val="002248DA"/>
    <w:rsid w:val="00224ED8"/>
    <w:rsid w:val="002259F5"/>
    <w:rsid w:val="00226156"/>
    <w:rsid w:val="00227379"/>
    <w:rsid w:val="002310D5"/>
    <w:rsid w:val="00231424"/>
    <w:rsid w:val="002319C3"/>
    <w:rsid w:val="002325A7"/>
    <w:rsid w:val="002332AF"/>
    <w:rsid w:val="002348CF"/>
    <w:rsid w:val="002373A8"/>
    <w:rsid w:val="00237970"/>
    <w:rsid w:val="00240C9C"/>
    <w:rsid w:val="002419DC"/>
    <w:rsid w:val="00241BA6"/>
    <w:rsid w:val="0024247F"/>
    <w:rsid w:val="00242F5F"/>
    <w:rsid w:val="00243CCE"/>
    <w:rsid w:val="00244FED"/>
    <w:rsid w:val="00245264"/>
    <w:rsid w:val="00247634"/>
    <w:rsid w:val="002501FF"/>
    <w:rsid w:val="00250FD1"/>
    <w:rsid w:val="00252D8B"/>
    <w:rsid w:val="0025427E"/>
    <w:rsid w:val="00255499"/>
    <w:rsid w:val="00256D59"/>
    <w:rsid w:val="0025707D"/>
    <w:rsid w:val="00257CB7"/>
    <w:rsid w:val="00257F0D"/>
    <w:rsid w:val="002616CE"/>
    <w:rsid w:val="002624C1"/>
    <w:rsid w:val="00264792"/>
    <w:rsid w:val="00264A6F"/>
    <w:rsid w:val="00265CEE"/>
    <w:rsid w:val="002660AB"/>
    <w:rsid w:val="0027119A"/>
    <w:rsid w:val="0027195A"/>
    <w:rsid w:val="00273394"/>
    <w:rsid w:val="00273BF4"/>
    <w:rsid w:val="00274A0A"/>
    <w:rsid w:val="00275860"/>
    <w:rsid w:val="002777BF"/>
    <w:rsid w:val="00277A03"/>
    <w:rsid w:val="00280AE1"/>
    <w:rsid w:val="00282B57"/>
    <w:rsid w:val="00282E1F"/>
    <w:rsid w:val="00283F0C"/>
    <w:rsid w:val="00283FEA"/>
    <w:rsid w:val="00284958"/>
    <w:rsid w:val="00287C42"/>
    <w:rsid w:val="0029022B"/>
    <w:rsid w:val="00290F69"/>
    <w:rsid w:val="00291FD4"/>
    <w:rsid w:val="00292D8F"/>
    <w:rsid w:val="0029405B"/>
    <w:rsid w:val="00294732"/>
    <w:rsid w:val="00295CB4"/>
    <w:rsid w:val="00296B71"/>
    <w:rsid w:val="00296DD5"/>
    <w:rsid w:val="00296F45"/>
    <w:rsid w:val="002A01B8"/>
    <w:rsid w:val="002A0CC3"/>
    <w:rsid w:val="002A19A3"/>
    <w:rsid w:val="002A3226"/>
    <w:rsid w:val="002A5C0B"/>
    <w:rsid w:val="002A6A38"/>
    <w:rsid w:val="002A6C14"/>
    <w:rsid w:val="002A7924"/>
    <w:rsid w:val="002B2BC5"/>
    <w:rsid w:val="002B2F7C"/>
    <w:rsid w:val="002B32D1"/>
    <w:rsid w:val="002B5E3D"/>
    <w:rsid w:val="002B6470"/>
    <w:rsid w:val="002B6686"/>
    <w:rsid w:val="002B66B4"/>
    <w:rsid w:val="002B6E92"/>
    <w:rsid w:val="002B7E58"/>
    <w:rsid w:val="002C079A"/>
    <w:rsid w:val="002C29B5"/>
    <w:rsid w:val="002C6716"/>
    <w:rsid w:val="002C699E"/>
    <w:rsid w:val="002C6F37"/>
    <w:rsid w:val="002D09E3"/>
    <w:rsid w:val="002D2762"/>
    <w:rsid w:val="002D3C42"/>
    <w:rsid w:val="002D4DBB"/>
    <w:rsid w:val="002D5927"/>
    <w:rsid w:val="002D5FBC"/>
    <w:rsid w:val="002D6F96"/>
    <w:rsid w:val="002D792D"/>
    <w:rsid w:val="002E01FB"/>
    <w:rsid w:val="002E06A4"/>
    <w:rsid w:val="002E073F"/>
    <w:rsid w:val="002E268B"/>
    <w:rsid w:val="002E2E8E"/>
    <w:rsid w:val="002E3828"/>
    <w:rsid w:val="002E44BA"/>
    <w:rsid w:val="002E4F2E"/>
    <w:rsid w:val="002E56F5"/>
    <w:rsid w:val="002E7346"/>
    <w:rsid w:val="002F0500"/>
    <w:rsid w:val="002F0F72"/>
    <w:rsid w:val="002F7A9A"/>
    <w:rsid w:val="003018D1"/>
    <w:rsid w:val="00302A30"/>
    <w:rsid w:val="003033D5"/>
    <w:rsid w:val="00306FAD"/>
    <w:rsid w:val="003104B7"/>
    <w:rsid w:val="00310A65"/>
    <w:rsid w:val="00310E8E"/>
    <w:rsid w:val="003147FB"/>
    <w:rsid w:val="00314D20"/>
    <w:rsid w:val="00315F41"/>
    <w:rsid w:val="003165EF"/>
    <w:rsid w:val="0031699E"/>
    <w:rsid w:val="00317F5F"/>
    <w:rsid w:val="003208A6"/>
    <w:rsid w:val="0032211B"/>
    <w:rsid w:val="0032324F"/>
    <w:rsid w:val="00324AD0"/>
    <w:rsid w:val="00324CE5"/>
    <w:rsid w:val="00325D28"/>
    <w:rsid w:val="00327007"/>
    <w:rsid w:val="00327B0B"/>
    <w:rsid w:val="0033098C"/>
    <w:rsid w:val="003315F5"/>
    <w:rsid w:val="00331D40"/>
    <w:rsid w:val="00332FE3"/>
    <w:rsid w:val="00334398"/>
    <w:rsid w:val="003352B1"/>
    <w:rsid w:val="0033551D"/>
    <w:rsid w:val="00335ADE"/>
    <w:rsid w:val="0034187F"/>
    <w:rsid w:val="00342DDE"/>
    <w:rsid w:val="003445F9"/>
    <w:rsid w:val="0034775B"/>
    <w:rsid w:val="00352CB4"/>
    <w:rsid w:val="00352EB4"/>
    <w:rsid w:val="00353C29"/>
    <w:rsid w:val="00354B1C"/>
    <w:rsid w:val="003566F7"/>
    <w:rsid w:val="00356B6A"/>
    <w:rsid w:val="00357C75"/>
    <w:rsid w:val="003605D9"/>
    <w:rsid w:val="00362B9A"/>
    <w:rsid w:val="00363238"/>
    <w:rsid w:val="00364C5B"/>
    <w:rsid w:val="00364E83"/>
    <w:rsid w:val="00365630"/>
    <w:rsid w:val="0036652D"/>
    <w:rsid w:val="00367032"/>
    <w:rsid w:val="00371F00"/>
    <w:rsid w:val="0037216E"/>
    <w:rsid w:val="003778DF"/>
    <w:rsid w:val="003779A1"/>
    <w:rsid w:val="00377AC2"/>
    <w:rsid w:val="0038115F"/>
    <w:rsid w:val="00384017"/>
    <w:rsid w:val="00387235"/>
    <w:rsid w:val="003875F9"/>
    <w:rsid w:val="00390207"/>
    <w:rsid w:val="003914C9"/>
    <w:rsid w:val="003914E1"/>
    <w:rsid w:val="0039236F"/>
    <w:rsid w:val="0039512C"/>
    <w:rsid w:val="00396241"/>
    <w:rsid w:val="003962C0"/>
    <w:rsid w:val="00396644"/>
    <w:rsid w:val="00397E1D"/>
    <w:rsid w:val="003A12DF"/>
    <w:rsid w:val="003A1DA1"/>
    <w:rsid w:val="003A3C21"/>
    <w:rsid w:val="003A4386"/>
    <w:rsid w:val="003A66B1"/>
    <w:rsid w:val="003A6700"/>
    <w:rsid w:val="003B198A"/>
    <w:rsid w:val="003B3E03"/>
    <w:rsid w:val="003B4765"/>
    <w:rsid w:val="003B712A"/>
    <w:rsid w:val="003B7511"/>
    <w:rsid w:val="003C0C43"/>
    <w:rsid w:val="003C0CE7"/>
    <w:rsid w:val="003C1241"/>
    <w:rsid w:val="003C129F"/>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22FB"/>
    <w:rsid w:val="003F39FA"/>
    <w:rsid w:val="003F5080"/>
    <w:rsid w:val="003F50C7"/>
    <w:rsid w:val="003F6E51"/>
    <w:rsid w:val="003F728F"/>
    <w:rsid w:val="004016F6"/>
    <w:rsid w:val="00401EC0"/>
    <w:rsid w:val="004021E9"/>
    <w:rsid w:val="00402BD0"/>
    <w:rsid w:val="00402FDF"/>
    <w:rsid w:val="00403912"/>
    <w:rsid w:val="00403D64"/>
    <w:rsid w:val="00405FBF"/>
    <w:rsid w:val="00406AE5"/>
    <w:rsid w:val="00407EED"/>
    <w:rsid w:val="00410E66"/>
    <w:rsid w:val="00411161"/>
    <w:rsid w:val="00412EA8"/>
    <w:rsid w:val="0041359F"/>
    <w:rsid w:val="0041498F"/>
    <w:rsid w:val="00414C78"/>
    <w:rsid w:val="004202CD"/>
    <w:rsid w:val="0042248D"/>
    <w:rsid w:val="00422CC4"/>
    <w:rsid w:val="0042400E"/>
    <w:rsid w:val="00425A98"/>
    <w:rsid w:val="00426EB0"/>
    <w:rsid w:val="00430414"/>
    <w:rsid w:val="004310A6"/>
    <w:rsid w:val="0043137C"/>
    <w:rsid w:val="0043139C"/>
    <w:rsid w:val="0043239C"/>
    <w:rsid w:val="00432817"/>
    <w:rsid w:val="00434AD4"/>
    <w:rsid w:val="00436AE7"/>
    <w:rsid w:val="00437672"/>
    <w:rsid w:val="00441647"/>
    <w:rsid w:val="00442EDD"/>
    <w:rsid w:val="004445B2"/>
    <w:rsid w:val="00444EDD"/>
    <w:rsid w:val="00450941"/>
    <w:rsid w:val="00452FC7"/>
    <w:rsid w:val="004534D1"/>
    <w:rsid w:val="0045502B"/>
    <w:rsid w:val="0045744C"/>
    <w:rsid w:val="00460651"/>
    <w:rsid w:val="00460924"/>
    <w:rsid w:val="00461A96"/>
    <w:rsid w:val="00462B6D"/>
    <w:rsid w:val="004631A3"/>
    <w:rsid w:val="00463B51"/>
    <w:rsid w:val="00463BFE"/>
    <w:rsid w:val="00466703"/>
    <w:rsid w:val="004667DB"/>
    <w:rsid w:val="004672E7"/>
    <w:rsid w:val="00470D05"/>
    <w:rsid w:val="00472DC1"/>
    <w:rsid w:val="00473589"/>
    <w:rsid w:val="00473772"/>
    <w:rsid w:val="004743A7"/>
    <w:rsid w:val="0047640C"/>
    <w:rsid w:val="00477B6A"/>
    <w:rsid w:val="00480A8D"/>
    <w:rsid w:val="00487BE7"/>
    <w:rsid w:val="00490A16"/>
    <w:rsid w:val="00490CBB"/>
    <w:rsid w:val="00491119"/>
    <w:rsid w:val="00492D0C"/>
    <w:rsid w:val="00493145"/>
    <w:rsid w:val="00494731"/>
    <w:rsid w:val="004949B7"/>
    <w:rsid w:val="00494DE5"/>
    <w:rsid w:val="00495E77"/>
    <w:rsid w:val="00497273"/>
    <w:rsid w:val="0049730E"/>
    <w:rsid w:val="004A2B16"/>
    <w:rsid w:val="004A3BA2"/>
    <w:rsid w:val="004A4036"/>
    <w:rsid w:val="004A40B7"/>
    <w:rsid w:val="004A64EF"/>
    <w:rsid w:val="004A6F8E"/>
    <w:rsid w:val="004A7E74"/>
    <w:rsid w:val="004B07A5"/>
    <w:rsid w:val="004B09D6"/>
    <w:rsid w:val="004B2370"/>
    <w:rsid w:val="004B31B6"/>
    <w:rsid w:val="004B4F00"/>
    <w:rsid w:val="004B6F0D"/>
    <w:rsid w:val="004B7783"/>
    <w:rsid w:val="004C0749"/>
    <w:rsid w:val="004C0E66"/>
    <w:rsid w:val="004C27E6"/>
    <w:rsid w:val="004C28BA"/>
    <w:rsid w:val="004C48B8"/>
    <w:rsid w:val="004C4E9D"/>
    <w:rsid w:val="004C5D9F"/>
    <w:rsid w:val="004C7606"/>
    <w:rsid w:val="004D06EA"/>
    <w:rsid w:val="004D1648"/>
    <w:rsid w:val="004D61F0"/>
    <w:rsid w:val="004D6B30"/>
    <w:rsid w:val="004D728A"/>
    <w:rsid w:val="004E1E3C"/>
    <w:rsid w:val="004E32D4"/>
    <w:rsid w:val="004E350B"/>
    <w:rsid w:val="004E3788"/>
    <w:rsid w:val="004E4DFA"/>
    <w:rsid w:val="004E4E92"/>
    <w:rsid w:val="004E619F"/>
    <w:rsid w:val="004E7A42"/>
    <w:rsid w:val="004F0D3C"/>
    <w:rsid w:val="004F0D43"/>
    <w:rsid w:val="004F1287"/>
    <w:rsid w:val="004F3B20"/>
    <w:rsid w:val="004F3FB8"/>
    <w:rsid w:val="005015A2"/>
    <w:rsid w:val="005022D6"/>
    <w:rsid w:val="00502544"/>
    <w:rsid w:val="00503268"/>
    <w:rsid w:val="005035E5"/>
    <w:rsid w:val="00504966"/>
    <w:rsid w:val="00505D15"/>
    <w:rsid w:val="00507BFB"/>
    <w:rsid w:val="005128B0"/>
    <w:rsid w:val="00513056"/>
    <w:rsid w:val="00513B63"/>
    <w:rsid w:val="00515B2C"/>
    <w:rsid w:val="00515FA1"/>
    <w:rsid w:val="00523D32"/>
    <w:rsid w:val="00523F21"/>
    <w:rsid w:val="005309BA"/>
    <w:rsid w:val="00530BE3"/>
    <w:rsid w:val="00531987"/>
    <w:rsid w:val="00533B37"/>
    <w:rsid w:val="005350E9"/>
    <w:rsid w:val="00540167"/>
    <w:rsid w:val="00542735"/>
    <w:rsid w:val="00542D53"/>
    <w:rsid w:val="00543AC8"/>
    <w:rsid w:val="00544459"/>
    <w:rsid w:val="005449C0"/>
    <w:rsid w:val="005462FA"/>
    <w:rsid w:val="00550698"/>
    <w:rsid w:val="005508D0"/>
    <w:rsid w:val="005513FF"/>
    <w:rsid w:val="005524DF"/>
    <w:rsid w:val="00555473"/>
    <w:rsid w:val="00556D61"/>
    <w:rsid w:val="0056253C"/>
    <w:rsid w:val="00562F1E"/>
    <w:rsid w:val="0056734C"/>
    <w:rsid w:val="005705C0"/>
    <w:rsid w:val="005716F1"/>
    <w:rsid w:val="00571FF8"/>
    <w:rsid w:val="005728D8"/>
    <w:rsid w:val="00572BFA"/>
    <w:rsid w:val="0057461F"/>
    <w:rsid w:val="00574F6B"/>
    <w:rsid w:val="0057584B"/>
    <w:rsid w:val="00580C25"/>
    <w:rsid w:val="00583538"/>
    <w:rsid w:val="005862D7"/>
    <w:rsid w:val="00586DF4"/>
    <w:rsid w:val="00592261"/>
    <w:rsid w:val="00592DA2"/>
    <w:rsid w:val="0059442D"/>
    <w:rsid w:val="00594C47"/>
    <w:rsid w:val="00594EC9"/>
    <w:rsid w:val="00595392"/>
    <w:rsid w:val="00597F3F"/>
    <w:rsid w:val="005A29A1"/>
    <w:rsid w:val="005A42A7"/>
    <w:rsid w:val="005A454A"/>
    <w:rsid w:val="005A60D1"/>
    <w:rsid w:val="005A6374"/>
    <w:rsid w:val="005A7CCB"/>
    <w:rsid w:val="005A7CFE"/>
    <w:rsid w:val="005B255F"/>
    <w:rsid w:val="005B4219"/>
    <w:rsid w:val="005B45D8"/>
    <w:rsid w:val="005B6DA1"/>
    <w:rsid w:val="005B75D6"/>
    <w:rsid w:val="005C166E"/>
    <w:rsid w:val="005C32C8"/>
    <w:rsid w:val="005C3F1E"/>
    <w:rsid w:val="005C4913"/>
    <w:rsid w:val="005C597C"/>
    <w:rsid w:val="005C630A"/>
    <w:rsid w:val="005C74D0"/>
    <w:rsid w:val="005D0A14"/>
    <w:rsid w:val="005D10A5"/>
    <w:rsid w:val="005D167B"/>
    <w:rsid w:val="005D4195"/>
    <w:rsid w:val="005D48DA"/>
    <w:rsid w:val="005D51FC"/>
    <w:rsid w:val="005D7581"/>
    <w:rsid w:val="005E136A"/>
    <w:rsid w:val="005E1838"/>
    <w:rsid w:val="005E2137"/>
    <w:rsid w:val="005E29F9"/>
    <w:rsid w:val="005E3FC5"/>
    <w:rsid w:val="005E56F8"/>
    <w:rsid w:val="005E6C56"/>
    <w:rsid w:val="005E78AF"/>
    <w:rsid w:val="005E7E1E"/>
    <w:rsid w:val="005F1A90"/>
    <w:rsid w:val="005F2C21"/>
    <w:rsid w:val="005F4FAC"/>
    <w:rsid w:val="005F63BC"/>
    <w:rsid w:val="005F70F6"/>
    <w:rsid w:val="005F7D0E"/>
    <w:rsid w:val="005F7F80"/>
    <w:rsid w:val="0060029F"/>
    <w:rsid w:val="00601DB0"/>
    <w:rsid w:val="00607595"/>
    <w:rsid w:val="00610489"/>
    <w:rsid w:val="0061062E"/>
    <w:rsid w:val="00610890"/>
    <w:rsid w:val="006108EB"/>
    <w:rsid w:val="0061201B"/>
    <w:rsid w:val="00612411"/>
    <w:rsid w:val="00612A69"/>
    <w:rsid w:val="0061377B"/>
    <w:rsid w:val="00617DB2"/>
    <w:rsid w:val="00620C7A"/>
    <w:rsid w:val="0062340E"/>
    <w:rsid w:val="00623E10"/>
    <w:rsid w:val="006240CD"/>
    <w:rsid w:val="00624C80"/>
    <w:rsid w:val="006255C3"/>
    <w:rsid w:val="00627D87"/>
    <w:rsid w:val="0063059A"/>
    <w:rsid w:val="00632CBC"/>
    <w:rsid w:val="00633D09"/>
    <w:rsid w:val="00635133"/>
    <w:rsid w:val="00636461"/>
    <w:rsid w:val="00637A1D"/>
    <w:rsid w:val="00637DAC"/>
    <w:rsid w:val="006406FF"/>
    <w:rsid w:val="00640B8D"/>
    <w:rsid w:val="00641CDB"/>
    <w:rsid w:val="00643ED8"/>
    <w:rsid w:val="0064598A"/>
    <w:rsid w:val="00645F57"/>
    <w:rsid w:val="00646288"/>
    <w:rsid w:val="006462DA"/>
    <w:rsid w:val="00646EC8"/>
    <w:rsid w:val="0065090B"/>
    <w:rsid w:val="0065090D"/>
    <w:rsid w:val="006513E9"/>
    <w:rsid w:val="006531E5"/>
    <w:rsid w:val="00653C7F"/>
    <w:rsid w:val="00654CBD"/>
    <w:rsid w:val="00656F95"/>
    <w:rsid w:val="00657CB6"/>
    <w:rsid w:val="00660357"/>
    <w:rsid w:val="00660E83"/>
    <w:rsid w:val="006636B8"/>
    <w:rsid w:val="00663CE9"/>
    <w:rsid w:val="0066477B"/>
    <w:rsid w:val="00665082"/>
    <w:rsid w:val="006669EB"/>
    <w:rsid w:val="00670664"/>
    <w:rsid w:val="00670EC1"/>
    <w:rsid w:val="0067215B"/>
    <w:rsid w:val="0067311D"/>
    <w:rsid w:val="006751A7"/>
    <w:rsid w:val="0067632E"/>
    <w:rsid w:val="00676590"/>
    <w:rsid w:val="006776E6"/>
    <w:rsid w:val="00680643"/>
    <w:rsid w:val="006837CC"/>
    <w:rsid w:val="00684304"/>
    <w:rsid w:val="00685F12"/>
    <w:rsid w:val="00686AC9"/>
    <w:rsid w:val="0068752F"/>
    <w:rsid w:val="006907D1"/>
    <w:rsid w:val="00692B39"/>
    <w:rsid w:val="006931FE"/>
    <w:rsid w:val="00693634"/>
    <w:rsid w:val="006958CC"/>
    <w:rsid w:val="00696FFF"/>
    <w:rsid w:val="00697475"/>
    <w:rsid w:val="006A22C3"/>
    <w:rsid w:val="006A55E9"/>
    <w:rsid w:val="006A73B6"/>
    <w:rsid w:val="006B04DD"/>
    <w:rsid w:val="006B0887"/>
    <w:rsid w:val="006B37EA"/>
    <w:rsid w:val="006B3D32"/>
    <w:rsid w:val="006B7A27"/>
    <w:rsid w:val="006B7B07"/>
    <w:rsid w:val="006C05E6"/>
    <w:rsid w:val="006C1864"/>
    <w:rsid w:val="006C2CF2"/>
    <w:rsid w:val="006C36C0"/>
    <w:rsid w:val="006C3893"/>
    <w:rsid w:val="006C5BD1"/>
    <w:rsid w:val="006C75A0"/>
    <w:rsid w:val="006D0707"/>
    <w:rsid w:val="006D2275"/>
    <w:rsid w:val="006D64BB"/>
    <w:rsid w:val="006D7BF5"/>
    <w:rsid w:val="006E3995"/>
    <w:rsid w:val="006E69F0"/>
    <w:rsid w:val="006E7775"/>
    <w:rsid w:val="006F1098"/>
    <w:rsid w:val="006F1EEE"/>
    <w:rsid w:val="006F5145"/>
    <w:rsid w:val="006F58AC"/>
    <w:rsid w:val="006F78A3"/>
    <w:rsid w:val="006F7AAE"/>
    <w:rsid w:val="00700234"/>
    <w:rsid w:val="00702C22"/>
    <w:rsid w:val="0070540C"/>
    <w:rsid w:val="007057E6"/>
    <w:rsid w:val="00705DDD"/>
    <w:rsid w:val="007102FA"/>
    <w:rsid w:val="00710AAF"/>
    <w:rsid w:val="00710B2B"/>
    <w:rsid w:val="0071153B"/>
    <w:rsid w:val="00711F44"/>
    <w:rsid w:val="00712057"/>
    <w:rsid w:val="00712346"/>
    <w:rsid w:val="00714414"/>
    <w:rsid w:val="00715398"/>
    <w:rsid w:val="00715982"/>
    <w:rsid w:val="0071675D"/>
    <w:rsid w:val="00716E60"/>
    <w:rsid w:val="007170E3"/>
    <w:rsid w:val="00717C2B"/>
    <w:rsid w:val="007217DD"/>
    <w:rsid w:val="00722D05"/>
    <w:rsid w:val="00723905"/>
    <w:rsid w:val="00723FEB"/>
    <w:rsid w:val="00727EDD"/>
    <w:rsid w:val="00730D5D"/>
    <w:rsid w:val="0073326F"/>
    <w:rsid w:val="00733A84"/>
    <w:rsid w:val="00734479"/>
    <w:rsid w:val="00735BC3"/>
    <w:rsid w:val="007362BE"/>
    <w:rsid w:val="00741A0B"/>
    <w:rsid w:val="00741A6F"/>
    <w:rsid w:val="00741C52"/>
    <w:rsid w:val="00742EC4"/>
    <w:rsid w:val="0074388B"/>
    <w:rsid w:val="00743B36"/>
    <w:rsid w:val="00744690"/>
    <w:rsid w:val="00745BC8"/>
    <w:rsid w:val="007471AF"/>
    <w:rsid w:val="007471C5"/>
    <w:rsid w:val="00747523"/>
    <w:rsid w:val="00750185"/>
    <w:rsid w:val="00750BB9"/>
    <w:rsid w:val="00751320"/>
    <w:rsid w:val="0075141F"/>
    <w:rsid w:val="007515B7"/>
    <w:rsid w:val="007535C5"/>
    <w:rsid w:val="0075382A"/>
    <w:rsid w:val="00753A79"/>
    <w:rsid w:val="007548A0"/>
    <w:rsid w:val="00754B9F"/>
    <w:rsid w:val="007551E2"/>
    <w:rsid w:val="00756E3E"/>
    <w:rsid w:val="007612CF"/>
    <w:rsid w:val="007620C7"/>
    <w:rsid w:val="007623A7"/>
    <w:rsid w:val="00762D54"/>
    <w:rsid w:val="00764DFD"/>
    <w:rsid w:val="00767AA6"/>
    <w:rsid w:val="00770480"/>
    <w:rsid w:val="00771FF2"/>
    <w:rsid w:val="007757C4"/>
    <w:rsid w:val="00775A78"/>
    <w:rsid w:val="00777830"/>
    <w:rsid w:val="00780DC5"/>
    <w:rsid w:val="00781709"/>
    <w:rsid w:val="007818F9"/>
    <w:rsid w:val="00781948"/>
    <w:rsid w:val="007821A3"/>
    <w:rsid w:val="0078367C"/>
    <w:rsid w:val="00783AAD"/>
    <w:rsid w:val="00785082"/>
    <w:rsid w:val="007865F1"/>
    <w:rsid w:val="00786D65"/>
    <w:rsid w:val="00790598"/>
    <w:rsid w:val="007922D3"/>
    <w:rsid w:val="00792BE2"/>
    <w:rsid w:val="00793420"/>
    <w:rsid w:val="00794F8E"/>
    <w:rsid w:val="007976A1"/>
    <w:rsid w:val="007A0066"/>
    <w:rsid w:val="007A104C"/>
    <w:rsid w:val="007A2E45"/>
    <w:rsid w:val="007A43EA"/>
    <w:rsid w:val="007A5A6E"/>
    <w:rsid w:val="007A5C39"/>
    <w:rsid w:val="007A5FC6"/>
    <w:rsid w:val="007B2C34"/>
    <w:rsid w:val="007B3578"/>
    <w:rsid w:val="007B50ED"/>
    <w:rsid w:val="007B5104"/>
    <w:rsid w:val="007B589A"/>
    <w:rsid w:val="007B605F"/>
    <w:rsid w:val="007C0215"/>
    <w:rsid w:val="007C0641"/>
    <w:rsid w:val="007C0905"/>
    <w:rsid w:val="007C15CD"/>
    <w:rsid w:val="007C2AF3"/>
    <w:rsid w:val="007C2FEA"/>
    <w:rsid w:val="007D18DA"/>
    <w:rsid w:val="007D195D"/>
    <w:rsid w:val="007D32B1"/>
    <w:rsid w:val="007D4260"/>
    <w:rsid w:val="007D46B7"/>
    <w:rsid w:val="007D46C7"/>
    <w:rsid w:val="007E0094"/>
    <w:rsid w:val="007E034A"/>
    <w:rsid w:val="007E10CF"/>
    <w:rsid w:val="007E1343"/>
    <w:rsid w:val="007E2805"/>
    <w:rsid w:val="007E2B03"/>
    <w:rsid w:val="007E646C"/>
    <w:rsid w:val="007F1EF6"/>
    <w:rsid w:val="007F4DEA"/>
    <w:rsid w:val="007F5606"/>
    <w:rsid w:val="007F5E63"/>
    <w:rsid w:val="007F76A7"/>
    <w:rsid w:val="007F7DA7"/>
    <w:rsid w:val="00800B7E"/>
    <w:rsid w:val="00803285"/>
    <w:rsid w:val="008034F2"/>
    <w:rsid w:val="00804843"/>
    <w:rsid w:val="00804C21"/>
    <w:rsid w:val="0080621A"/>
    <w:rsid w:val="00810E56"/>
    <w:rsid w:val="0081117B"/>
    <w:rsid w:val="0081171D"/>
    <w:rsid w:val="00811973"/>
    <w:rsid w:val="00811BDB"/>
    <w:rsid w:val="00811DF3"/>
    <w:rsid w:val="00814142"/>
    <w:rsid w:val="00814B2F"/>
    <w:rsid w:val="00814C35"/>
    <w:rsid w:val="008165FE"/>
    <w:rsid w:val="008208CB"/>
    <w:rsid w:val="00821F45"/>
    <w:rsid w:val="008230A6"/>
    <w:rsid w:val="0083203A"/>
    <w:rsid w:val="008326D4"/>
    <w:rsid w:val="0083323F"/>
    <w:rsid w:val="00833BBD"/>
    <w:rsid w:val="00834984"/>
    <w:rsid w:val="00836DF7"/>
    <w:rsid w:val="00837030"/>
    <w:rsid w:val="008370EE"/>
    <w:rsid w:val="008375B9"/>
    <w:rsid w:val="0084039C"/>
    <w:rsid w:val="008403AC"/>
    <w:rsid w:val="00841E5A"/>
    <w:rsid w:val="00842D2F"/>
    <w:rsid w:val="008432CC"/>
    <w:rsid w:val="008435D3"/>
    <w:rsid w:val="00843AF3"/>
    <w:rsid w:val="00845802"/>
    <w:rsid w:val="008461E5"/>
    <w:rsid w:val="0084756A"/>
    <w:rsid w:val="008518FC"/>
    <w:rsid w:val="00852987"/>
    <w:rsid w:val="00855F9C"/>
    <w:rsid w:val="00856681"/>
    <w:rsid w:val="00856B36"/>
    <w:rsid w:val="008600B7"/>
    <w:rsid w:val="00860487"/>
    <w:rsid w:val="00860E5C"/>
    <w:rsid w:val="0086115F"/>
    <w:rsid w:val="00861862"/>
    <w:rsid w:val="00862167"/>
    <w:rsid w:val="008631FE"/>
    <w:rsid w:val="00866561"/>
    <w:rsid w:val="0087036B"/>
    <w:rsid w:val="00873FCB"/>
    <w:rsid w:val="008759A1"/>
    <w:rsid w:val="00876070"/>
    <w:rsid w:val="0087634A"/>
    <w:rsid w:val="00877937"/>
    <w:rsid w:val="008779D4"/>
    <w:rsid w:val="00877BBC"/>
    <w:rsid w:val="00877E4B"/>
    <w:rsid w:val="0088060C"/>
    <w:rsid w:val="00880BD1"/>
    <w:rsid w:val="0088156B"/>
    <w:rsid w:val="00882409"/>
    <w:rsid w:val="008829C5"/>
    <w:rsid w:val="00882A9E"/>
    <w:rsid w:val="00883499"/>
    <w:rsid w:val="00892327"/>
    <w:rsid w:val="00895B8D"/>
    <w:rsid w:val="008975F6"/>
    <w:rsid w:val="0089795C"/>
    <w:rsid w:val="008A01EF"/>
    <w:rsid w:val="008A0342"/>
    <w:rsid w:val="008A2F69"/>
    <w:rsid w:val="008A30E0"/>
    <w:rsid w:val="008A3898"/>
    <w:rsid w:val="008A3C5D"/>
    <w:rsid w:val="008A5787"/>
    <w:rsid w:val="008A605D"/>
    <w:rsid w:val="008A66A1"/>
    <w:rsid w:val="008B1CE3"/>
    <w:rsid w:val="008B2054"/>
    <w:rsid w:val="008B2482"/>
    <w:rsid w:val="008B372E"/>
    <w:rsid w:val="008B37D9"/>
    <w:rsid w:val="008B3822"/>
    <w:rsid w:val="008B4221"/>
    <w:rsid w:val="008B43B5"/>
    <w:rsid w:val="008B49B1"/>
    <w:rsid w:val="008B4A94"/>
    <w:rsid w:val="008B61F9"/>
    <w:rsid w:val="008C10A9"/>
    <w:rsid w:val="008C2580"/>
    <w:rsid w:val="008C36B6"/>
    <w:rsid w:val="008C4688"/>
    <w:rsid w:val="008C60A0"/>
    <w:rsid w:val="008C7206"/>
    <w:rsid w:val="008D01FE"/>
    <w:rsid w:val="008D1579"/>
    <w:rsid w:val="008D1783"/>
    <w:rsid w:val="008D1DA6"/>
    <w:rsid w:val="008D3709"/>
    <w:rsid w:val="008D4509"/>
    <w:rsid w:val="008D5551"/>
    <w:rsid w:val="008D746D"/>
    <w:rsid w:val="008D7C2C"/>
    <w:rsid w:val="008D7F52"/>
    <w:rsid w:val="008E0B51"/>
    <w:rsid w:val="008E2034"/>
    <w:rsid w:val="008E41F7"/>
    <w:rsid w:val="008E773E"/>
    <w:rsid w:val="008F05B7"/>
    <w:rsid w:val="008F3212"/>
    <w:rsid w:val="008F4DEC"/>
    <w:rsid w:val="008F621E"/>
    <w:rsid w:val="008F7416"/>
    <w:rsid w:val="00900FA8"/>
    <w:rsid w:val="009012B1"/>
    <w:rsid w:val="009028D6"/>
    <w:rsid w:val="009052F0"/>
    <w:rsid w:val="00905311"/>
    <w:rsid w:val="0091079F"/>
    <w:rsid w:val="00912116"/>
    <w:rsid w:val="00912D67"/>
    <w:rsid w:val="00913561"/>
    <w:rsid w:val="009135D4"/>
    <w:rsid w:val="00916081"/>
    <w:rsid w:val="00916333"/>
    <w:rsid w:val="009167FA"/>
    <w:rsid w:val="00916D18"/>
    <w:rsid w:val="00917798"/>
    <w:rsid w:val="0092371E"/>
    <w:rsid w:val="00925FF7"/>
    <w:rsid w:val="0092703E"/>
    <w:rsid w:val="00930134"/>
    <w:rsid w:val="009307A4"/>
    <w:rsid w:val="00931BDB"/>
    <w:rsid w:val="0093362D"/>
    <w:rsid w:val="00934B89"/>
    <w:rsid w:val="009350B2"/>
    <w:rsid w:val="00937383"/>
    <w:rsid w:val="00937F9E"/>
    <w:rsid w:val="00940584"/>
    <w:rsid w:val="0094154F"/>
    <w:rsid w:val="00943791"/>
    <w:rsid w:val="00943C08"/>
    <w:rsid w:val="00944A98"/>
    <w:rsid w:val="00944D9E"/>
    <w:rsid w:val="009458DF"/>
    <w:rsid w:val="00945F93"/>
    <w:rsid w:val="0094606B"/>
    <w:rsid w:val="00946566"/>
    <w:rsid w:val="00950860"/>
    <w:rsid w:val="0095589B"/>
    <w:rsid w:val="009563B3"/>
    <w:rsid w:val="00957566"/>
    <w:rsid w:val="00961A2E"/>
    <w:rsid w:val="0096295E"/>
    <w:rsid w:val="0096599C"/>
    <w:rsid w:val="0096639B"/>
    <w:rsid w:val="0097035D"/>
    <w:rsid w:val="0097151D"/>
    <w:rsid w:val="00974576"/>
    <w:rsid w:val="00976B89"/>
    <w:rsid w:val="009811E2"/>
    <w:rsid w:val="00982F9A"/>
    <w:rsid w:val="00983D14"/>
    <w:rsid w:val="00984AA8"/>
    <w:rsid w:val="00985CB3"/>
    <w:rsid w:val="009876A0"/>
    <w:rsid w:val="00987FAE"/>
    <w:rsid w:val="00990026"/>
    <w:rsid w:val="00990F84"/>
    <w:rsid w:val="00991BBF"/>
    <w:rsid w:val="00992251"/>
    <w:rsid w:val="00993764"/>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B6914"/>
    <w:rsid w:val="009C2EA6"/>
    <w:rsid w:val="009C36FD"/>
    <w:rsid w:val="009C3971"/>
    <w:rsid w:val="009C48B5"/>
    <w:rsid w:val="009C6571"/>
    <w:rsid w:val="009D51F8"/>
    <w:rsid w:val="009D5251"/>
    <w:rsid w:val="009D579A"/>
    <w:rsid w:val="009D67B8"/>
    <w:rsid w:val="009E2A95"/>
    <w:rsid w:val="009E3743"/>
    <w:rsid w:val="009E4EC7"/>
    <w:rsid w:val="009E52B2"/>
    <w:rsid w:val="009F19BC"/>
    <w:rsid w:val="009F2DAB"/>
    <w:rsid w:val="009F32C3"/>
    <w:rsid w:val="009F53D5"/>
    <w:rsid w:val="009F6851"/>
    <w:rsid w:val="009F789C"/>
    <w:rsid w:val="00A0170F"/>
    <w:rsid w:val="00A02508"/>
    <w:rsid w:val="00A0469C"/>
    <w:rsid w:val="00A04B9F"/>
    <w:rsid w:val="00A06638"/>
    <w:rsid w:val="00A07E48"/>
    <w:rsid w:val="00A07EC6"/>
    <w:rsid w:val="00A103B5"/>
    <w:rsid w:val="00A12960"/>
    <w:rsid w:val="00A12AB3"/>
    <w:rsid w:val="00A1467F"/>
    <w:rsid w:val="00A15E72"/>
    <w:rsid w:val="00A17102"/>
    <w:rsid w:val="00A310B0"/>
    <w:rsid w:val="00A31B35"/>
    <w:rsid w:val="00A33F51"/>
    <w:rsid w:val="00A353D4"/>
    <w:rsid w:val="00A366D6"/>
    <w:rsid w:val="00A36E76"/>
    <w:rsid w:val="00A37770"/>
    <w:rsid w:val="00A37934"/>
    <w:rsid w:val="00A40A20"/>
    <w:rsid w:val="00A40AE6"/>
    <w:rsid w:val="00A41FF2"/>
    <w:rsid w:val="00A42B8E"/>
    <w:rsid w:val="00A43396"/>
    <w:rsid w:val="00A453A3"/>
    <w:rsid w:val="00A46038"/>
    <w:rsid w:val="00A461D7"/>
    <w:rsid w:val="00A47757"/>
    <w:rsid w:val="00A5584F"/>
    <w:rsid w:val="00A57D45"/>
    <w:rsid w:val="00A57E85"/>
    <w:rsid w:val="00A64330"/>
    <w:rsid w:val="00A66893"/>
    <w:rsid w:val="00A66DA3"/>
    <w:rsid w:val="00A71065"/>
    <w:rsid w:val="00A71C4E"/>
    <w:rsid w:val="00A720C9"/>
    <w:rsid w:val="00A72713"/>
    <w:rsid w:val="00A753FB"/>
    <w:rsid w:val="00A75827"/>
    <w:rsid w:val="00A76F45"/>
    <w:rsid w:val="00A7770E"/>
    <w:rsid w:val="00A80C9B"/>
    <w:rsid w:val="00A833D0"/>
    <w:rsid w:val="00A83DB9"/>
    <w:rsid w:val="00A83E3F"/>
    <w:rsid w:val="00A86D18"/>
    <w:rsid w:val="00A87F15"/>
    <w:rsid w:val="00A9085C"/>
    <w:rsid w:val="00A91469"/>
    <w:rsid w:val="00A91BCC"/>
    <w:rsid w:val="00A91FC1"/>
    <w:rsid w:val="00A92EBA"/>
    <w:rsid w:val="00A93946"/>
    <w:rsid w:val="00A94F8B"/>
    <w:rsid w:val="00A9779C"/>
    <w:rsid w:val="00A97F02"/>
    <w:rsid w:val="00AA16DE"/>
    <w:rsid w:val="00AA1F68"/>
    <w:rsid w:val="00AA5B2E"/>
    <w:rsid w:val="00AA6671"/>
    <w:rsid w:val="00AA6AC8"/>
    <w:rsid w:val="00AA7B59"/>
    <w:rsid w:val="00AB5F78"/>
    <w:rsid w:val="00AB6175"/>
    <w:rsid w:val="00AB655B"/>
    <w:rsid w:val="00AB6964"/>
    <w:rsid w:val="00AC01DD"/>
    <w:rsid w:val="00AC0576"/>
    <w:rsid w:val="00AC0F95"/>
    <w:rsid w:val="00AC1410"/>
    <w:rsid w:val="00AC144D"/>
    <w:rsid w:val="00AC387C"/>
    <w:rsid w:val="00AC4879"/>
    <w:rsid w:val="00AD0070"/>
    <w:rsid w:val="00AD0B2E"/>
    <w:rsid w:val="00AD1FA6"/>
    <w:rsid w:val="00AD3ACD"/>
    <w:rsid w:val="00AD3CCD"/>
    <w:rsid w:val="00AD4796"/>
    <w:rsid w:val="00AD6F8A"/>
    <w:rsid w:val="00AD6FE4"/>
    <w:rsid w:val="00AD759A"/>
    <w:rsid w:val="00AE173D"/>
    <w:rsid w:val="00AE4A54"/>
    <w:rsid w:val="00AE548C"/>
    <w:rsid w:val="00AF03AB"/>
    <w:rsid w:val="00AF0967"/>
    <w:rsid w:val="00AF0AEA"/>
    <w:rsid w:val="00AF2CC1"/>
    <w:rsid w:val="00AF31A4"/>
    <w:rsid w:val="00AF33DF"/>
    <w:rsid w:val="00AF43B5"/>
    <w:rsid w:val="00AF4958"/>
    <w:rsid w:val="00AF5400"/>
    <w:rsid w:val="00AF7D3A"/>
    <w:rsid w:val="00B01B55"/>
    <w:rsid w:val="00B01F0A"/>
    <w:rsid w:val="00B02814"/>
    <w:rsid w:val="00B1046B"/>
    <w:rsid w:val="00B11BBC"/>
    <w:rsid w:val="00B13F20"/>
    <w:rsid w:val="00B15B62"/>
    <w:rsid w:val="00B16FE6"/>
    <w:rsid w:val="00B17A58"/>
    <w:rsid w:val="00B2069D"/>
    <w:rsid w:val="00B217E0"/>
    <w:rsid w:val="00B22580"/>
    <w:rsid w:val="00B23A5D"/>
    <w:rsid w:val="00B26C75"/>
    <w:rsid w:val="00B27D30"/>
    <w:rsid w:val="00B320B4"/>
    <w:rsid w:val="00B32D18"/>
    <w:rsid w:val="00B3516E"/>
    <w:rsid w:val="00B35EF0"/>
    <w:rsid w:val="00B40D7F"/>
    <w:rsid w:val="00B4268A"/>
    <w:rsid w:val="00B43F21"/>
    <w:rsid w:val="00B44257"/>
    <w:rsid w:val="00B45B11"/>
    <w:rsid w:val="00B462CA"/>
    <w:rsid w:val="00B475A5"/>
    <w:rsid w:val="00B509DB"/>
    <w:rsid w:val="00B51214"/>
    <w:rsid w:val="00B51460"/>
    <w:rsid w:val="00B528B3"/>
    <w:rsid w:val="00B52996"/>
    <w:rsid w:val="00B53E22"/>
    <w:rsid w:val="00B54640"/>
    <w:rsid w:val="00B54937"/>
    <w:rsid w:val="00B55714"/>
    <w:rsid w:val="00B62FE8"/>
    <w:rsid w:val="00B663CF"/>
    <w:rsid w:val="00B665A4"/>
    <w:rsid w:val="00B665C2"/>
    <w:rsid w:val="00B6725B"/>
    <w:rsid w:val="00B6730B"/>
    <w:rsid w:val="00B7008D"/>
    <w:rsid w:val="00B70704"/>
    <w:rsid w:val="00B70829"/>
    <w:rsid w:val="00B7120E"/>
    <w:rsid w:val="00B7351A"/>
    <w:rsid w:val="00B73A25"/>
    <w:rsid w:val="00B73E50"/>
    <w:rsid w:val="00B73F90"/>
    <w:rsid w:val="00B75B2B"/>
    <w:rsid w:val="00B75FD1"/>
    <w:rsid w:val="00B76C9C"/>
    <w:rsid w:val="00B87272"/>
    <w:rsid w:val="00B90E04"/>
    <w:rsid w:val="00B91688"/>
    <w:rsid w:val="00B92CF3"/>
    <w:rsid w:val="00B92F67"/>
    <w:rsid w:val="00B934FE"/>
    <w:rsid w:val="00B9505B"/>
    <w:rsid w:val="00B953C0"/>
    <w:rsid w:val="00B954B1"/>
    <w:rsid w:val="00B9679C"/>
    <w:rsid w:val="00B97073"/>
    <w:rsid w:val="00B972A6"/>
    <w:rsid w:val="00B97FA7"/>
    <w:rsid w:val="00BA197C"/>
    <w:rsid w:val="00BA21D0"/>
    <w:rsid w:val="00BA5D74"/>
    <w:rsid w:val="00BA5E85"/>
    <w:rsid w:val="00BB0787"/>
    <w:rsid w:val="00BB11F4"/>
    <w:rsid w:val="00BB13C3"/>
    <w:rsid w:val="00BB3B5F"/>
    <w:rsid w:val="00BB3EAC"/>
    <w:rsid w:val="00BB4250"/>
    <w:rsid w:val="00BB4E18"/>
    <w:rsid w:val="00BB52AA"/>
    <w:rsid w:val="00BB6AA4"/>
    <w:rsid w:val="00BB77F0"/>
    <w:rsid w:val="00BC28CA"/>
    <w:rsid w:val="00BC291A"/>
    <w:rsid w:val="00BC562F"/>
    <w:rsid w:val="00BC6F76"/>
    <w:rsid w:val="00BC7272"/>
    <w:rsid w:val="00BC72DA"/>
    <w:rsid w:val="00BD0A99"/>
    <w:rsid w:val="00BD142F"/>
    <w:rsid w:val="00BD3FE1"/>
    <w:rsid w:val="00BD4190"/>
    <w:rsid w:val="00BE0FB4"/>
    <w:rsid w:val="00BE5E6B"/>
    <w:rsid w:val="00BE6475"/>
    <w:rsid w:val="00BE7BDD"/>
    <w:rsid w:val="00BE7DEA"/>
    <w:rsid w:val="00BF0FBB"/>
    <w:rsid w:val="00BF10E9"/>
    <w:rsid w:val="00BF1647"/>
    <w:rsid w:val="00BF28C5"/>
    <w:rsid w:val="00BF290A"/>
    <w:rsid w:val="00BF3BCA"/>
    <w:rsid w:val="00BF6431"/>
    <w:rsid w:val="00BF6603"/>
    <w:rsid w:val="00BF660A"/>
    <w:rsid w:val="00C00A2C"/>
    <w:rsid w:val="00C0114A"/>
    <w:rsid w:val="00C01861"/>
    <w:rsid w:val="00C029EE"/>
    <w:rsid w:val="00C04B37"/>
    <w:rsid w:val="00C06691"/>
    <w:rsid w:val="00C105CB"/>
    <w:rsid w:val="00C10838"/>
    <w:rsid w:val="00C123F5"/>
    <w:rsid w:val="00C13959"/>
    <w:rsid w:val="00C13E38"/>
    <w:rsid w:val="00C15B39"/>
    <w:rsid w:val="00C202FB"/>
    <w:rsid w:val="00C20592"/>
    <w:rsid w:val="00C21E05"/>
    <w:rsid w:val="00C22183"/>
    <w:rsid w:val="00C22CC0"/>
    <w:rsid w:val="00C231B3"/>
    <w:rsid w:val="00C269DD"/>
    <w:rsid w:val="00C31EE7"/>
    <w:rsid w:val="00C3298B"/>
    <w:rsid w:val="00C33187"/>
    <w:rsid w:val="00C33E86"/>
    <w:rsid w:val="00C34E19"/>
    <w:rsid w:val="00C36C49"/>
    <w:rsid w:val="00C376C5"/>
    <w:rsid w:val="00C379BC"/>
    <w:rsid w:val="00C4021B"/>
    <w:rsid w:val="00C42302"/>
    <w:rsid w:val="00C43549"/>
    <w:rsid w:val="00C500CF"/>
    <w:rsid w:val="00C50637"/>
    <w:rsid w:val="00C519E7"/>
    <w:rsid w:val="00C52630"/>
    <w:rsid w:val="00C528A1"/>
    <w:rsid w:val="00C53144"/>
    <w:rsid w:val="00C53394"/>
    <w:rsid w:val="00C54848"/>
    <w:rsid w:val="00C550F4"/>
    <w:rsid w:val="00C6611A"/>
    <w:rsid w:val="00C70065"/>
    <w:rsid w:val="00C709F3"/>
    <w:rsid w:val="00C723D7"/>
    <w:rsid w:val="00C72937"/>
    <w:rsid w:val="00C7455C"/>
    <w:rsid w:val="00C75BDE"/>
    <w:rsid w:val="00C76684"/>
    <w:rsid w:val="00C771CC"/>
    <w:rsid w:val="00C80FAB"/>
    <w:rsid w:val="00C842B7"/>
    <w:rsid w:val="00C85409"/>
    <w:rsid w:val="00C92A68"/>
    <w:rsid w:val="00C93CA9"/>
    <w:rsid w:val="00C942B1"/>
    <w:rsid w:val="00C94C84"/>
    <w:rsid w:val="00C9708A"/>
    <w:rsid w:val="00CA18E4"/>
    <w:rsid w:val="00CA1964"/>
    <w:rsid w:val="00CA19D1"/>
    <w:rsid w:val="00CA45DE"/>
    <w:rsid w:val="00CA58A3"/>
    <w:rsid w:val="00CB34BA"/>
    <w:rsid w:val="00CB3537"/>
    <w:rsid w:val="00CB5840"/>
    <w:rsid w:val="00CB628C"/>
    <w:rsid w:val="00CB6537"/>
    <w:rsid w:val="00CB6CB2"/>
    <w:rsid w:val="00CB72DE"/>
    <w:rsid w:val="00CC12E1"/>
    <w:rsid w:val="00CC2777"/>
    <w:rsid w:val="00CC7586"/>
    <w:rsid w:val="00CD09BA"/>
    <w:rsid w:val="00CD2E35"/>
    <w:rsid w:val="00CD46EC"/>
    <w:rsid w:val="00CD4C21"/>
    <w:rsid w:val="00CD5A50"/>
    <w:rsid w:val="00CE2DE6"/>
    <w:rsid w:val="00CE317F"/>
    <w:rsid w:val="00CE3403"/>
    <w:rsid w:val="00CE3A1C"/>
    <w:rsid w:val="00CE3C8D"/>
    <w:rsid w:val="00CE4A4D"/>
    <w:rsid w:val="00CE539E"/>
    <w:rsid w:val="00CE5F64"/>
    <w:rsid w:val="00CE7E9E"/>
    <w:rsid w:val="00CF1A7B"/>
    <w:rsid w:val="00CF2FBA"/>
    <w:rsid w:val="00CF303C"/>
    <w:rsid w:val="00CF4607"/>
    <w:rsid w:val="00CF5ABC"/>
    <w:rsid w:val="00CF622F"/>
    <w:rsid w:val="00CF7E6C"/>
    <w:rsid w:val="00D00D7A"/>
    <w:rsid w:val="00D02A94"/>
    <w:rsid w:val="00D04048"/>
    <w:rsid w:val="00D05C7B"/>
    <w:rsid w:val="00D069F0"/>
    <w:rsid w:val="00D12D83"/>
    <w:rsid w:val="00D14219"/>
    <w:rsid w:val="00D14ACA"/>
    <w:rsid w:val="00D151BF"/>
    <w:rsid w:val="00D1557C"/>
    <w:rsid w:val="00D228B1"/>
    <w:rsid w:val="00D22928"/>
    <w:rsid w:val="00D233B1"/>
    <w:rsid w:val="00D23CD7"/>
    <w:rsid w:val="00D26A73"/>
    <w:rsid w:val="00D27879"/>
    <w:rsid w:val="00D34E43"/>
    <w:rsid w:val="00D370FC"/>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66B35"/>
    <w:rsid w:val="00D704F4"/>
    <w:rsid w:val="00D7217C"/>
    <w:rsid w:val="00D725D4"/>
    <w:rsid w:val="00D74B7C"/>
    <w:rsid w:val="00D758AD"/>
    <w:rsid w:val="00D758C8"/>
    <w:rsid w:val="00D75CA2"/>
    <w:rsid w:val="00D81823"/>
    <w:rsid w:val="00D81889"/>
    <w:rsid w:val="00D8242D"/>
    <w:rsid w:val="00D82A3E"/>
    <w:rsid w:val="00D87296"/>
    <w:rsid w:val="00D872EA"/>
    <w:rsid w:val="00D90654"/>
    <w:rsid w:val="00D94213"/>
    <w:rsid w:val="00D946F8"/>
    <w:rsid w:val="00D947E7"/>
    <w:rsid w:val="00D94C75"/>
    <w:rsid w:val="00D94D31"/>
    <w:rsid w:val="00D96F75"/>
    <w:rsid w:val="00D9756F"/>
    <w:rsid w:val="00D97A6A"/>
    <w:rsid w:val="00DA0CE6"/>
    <w:rsid w:val="00DA1E55"/>
    <w:rsid w:val="00DA3D82"/>
    <w:rsid w:val="00DA400E"/>
    <w:rsid w:val="00DA4D9D"/>
    <w:rsid w:val="00DB0FFF"/>
    <w:rsid w:val="00DB1C6E"/>
    <w:rsid w:val="00DB1D0B"/>
    <w:rsid w:val="00DB22B5"/>
    <w:rsid w:val="00DB6A61"/>
    <w:rsid w:val="00DB70AE"/>
    <w:rsid w:val="00DC0604"/>
    <w:rsid w:val="00DC0A21"/>
    <w:rsid w:val="00DC0ACC"/>
    <w:rsid w:val="00DC1D86"/>
    <w:rsid w:val="00DC3EB9"/>
    <w:rsid w:val="00DC5771"/>
    <w:rsid w:val="00DC6DB0"/>
    <w:rsid w:val="00DC7003"/>
    <w:rsid w:val="00DD1198"/>
    <w:rsid w:val="00DD2843"/>
    <w:rsid w:val="00DD3059"/>
    <w:rsid w:val="00DD3656"/>
    <w:rsid w:val="00DD3B7A"/>
    <w:rsid w:val="00DD3BE8"/>
    <w:rsid w:val="00DD438C"/>
    <w:rsid w:val="00DD492D"/>
    <w:rsid w:val="00DD519C"/>
    <w:rsid w:val="00DD7883"/>
    <w:rsid w:val="00DE12A7"/>
    <w:rsid w:val="00DE211A"/>
    <w:rsid w:val="00DE2864"/>
    <w:rsid w:val="00DE35C2"/>
    <w:rsid w:val="00DE66E3"/>
    <w:rsid w:val="00DE7595"/>
    <w:rsid w:val="00DE7B60"/>
    <w:rsid w:val="00DF0D42"/>
    <w:rsid w:val="00DF1569"/>
    <w:rsid w:val="00DF1AF0"/>
    <w:rsid w:val="00DF40B3"/>
    <w:rsid w:val="00DF419D"/>
    <w:rsid w:val="00DF43F2"/>
    <w:rsid w:val="00E00C51"/>
    <w:rsid w:val="00E04266"/>
    <w:rsid w:val="00E07233"/>
    <w:rsid w:val="00E10A55"/>
    <w:rsid w:val="00E138C1"/>
    <w:rsid w:val="00E1523E"/>
    <w:rsid w:val="00E20D8B"/>
    <w:rsid w:val="00E22652"/>
    <w:rsid w:val="00E3070A"/>
    <w:rsid w:val="00E30DFD"/>
    <w:rsid w:val="00E33048"/>
    <w:rsid w:val="00E34D99"/>
    <w:rsid w:val="00E3556C"/>
    <w:rsid w:val="00E3687B"/>
    <w:rsid w:val="00E3777A"/>
    <w:rsid w:val="00E379B3"/>
    <w:rsid w:val="00E40FC6"/>
    <w:rsid w:val="00E41127"/>
    <w:rsid w:val="00E42C8F"/>
    <w:rsid w:val="00E444E2"/>
    <w:rsid w:val="00E46158"/>
    <w:rsid w:val="00E46A30"/>
    <w:rsid w:val="00E4700C"/>
    <w:rsid w:val="00E50AB7"/>
    <w:rsid w:val="00E5245F"/>
    <w:rsid w:val="00E532C6"/>
    <w:rsid w:val="00E5442D"/>
    <w:rsid w:val="00E55688"/>
    <w:rsid w:val="00E5640F"/>
    <w:rsid w:val="00E60CBA"/>
    <w:rsid w:val="00E6148C"/>
    <w:rsid w:val="00E61D08"/>
    <w:rsid w:val="00E62F74"/>
    <w:rsid w:val="00E633A4"/>
    <w:rsid w:val="00E633CA"/>
    <w:rsid w:val="00E645E6"/>
    <w:rsid w:val="00E64CF5"/>
    <w:rsid w:val="00E6610D"/>
    <w:rsid w:val="00E67050"/>
    <w:rsid w:val="00E671DD"/>
    <w:rsid w:val="00E71DFF"/>
    <w:rsid w:val="00E735A4"/>
    <w:rsid w:val="00E73B41"/>
    <w:rsid w:val="00E74B68"/>
    <w:rsid w:val="00E759BD"/>
    <w:rsid w:val="00E75C98"/>
    <w:rsid w:val="00E76FDD"/>
    <w:rsid w:val="00E77D9D"/>
    <w:rsid w:val="00E80057"/>
    <w:rsid w:val="00E810BC"/>
    <w:rsid w:val="00E815EC"/>
    <w:rsid w:val="00E824EA"/>
    <w:rsid w:val="00E83832"/>
    <w:rsid w:val="00E8540B"/>
    <w:rsid w:val="00E8609F"/>
    <w:rsid w:val="00E87957"/>
    <w:rsid w:val="00E87B54"/>
    <w:rsid w:val="00E87DE2"/>
    <w:rsid w:val="00E90109"/>
    <w:rsid w:val="00E91391"/>
    <w:rsid w:val="00E95ABB"/>
    <w:rsid w:val="00E960F0"/>
    <w:rsid w:val="00E962B6"/>
    <w:rsid w:val="00E9656C"/>
    <w:rsid w:val="00E9725F"/>
    <w:rsid w:val="00EA247F"/>
    <w:rsid w:val="00EA24D4"/>
    <w:rsid w:val="00EA2744"/>
    <w:rsid w:val="00EA4E5F"/>
    <w:rsid w:val="00EA6372"/>
    <w:rsid w:val="00EB20ED"/>
    <w:rsid w:val="00EB2CDE"/>
    <w:rsid w:val="00EB3BCB"/>
    <w:rsid w:val="00EB6B46"/>
    <w:rsid w:val="00EB7792"/>
    <w:rsid w:val="00EC065F"/>
    <w:rsid w:val="00EC0BF0"/>
    <w:rsid w:val="00EC0FF9"/>
    <w:rsid w:val="00EC2CE2"/>
    <w:rsid w:val="00EC34F1"/>
    <w:rsid w:val="00EC3E62"/>
    <w:rsid w:val="00EC4EEA"/>
    <w:rsid w:val="00EC5F30"/>
    <w:rsid w:val="00EC63BA"/>
    <w:rsid w:val="00EC6761"/>
    <w:rsid w:val="00EC73A8"/>
    <w:rsid w:val="00EC7C9A"/>
    <w:rsid w:val="00ED0275"/>
    <w:rsid w:val="00ED0E19"/>
    <w:rsid w:val="00ED1387"/>
    <w:rsid w:val="00ED16EF"/>
    <w:rsid w:val="00ED18F8"/>
    <w:rsid w:val="00ED195F"/>
    <w:rsid w:val="00ED1CDC"/>
    <w:rsid w:val="00ED3197"/>
    <w:rsid w:val="00ED37A8"/>
    <w:rsid w:val="00ED3859"/>
    <w:rsid w:val="00ED4AF6"/>
    <w:rsid w:val="00ED5120"/>
    <w:rsid w:val="00ED5178"/>
    <w:rsid w:val="00ED62D2"/>
    <w:rsid w:val="00ED6B15"/>
    <w:rsid w:val="00EE0659"/>
    <w:rsid w:val="00EE1F85"/>
    <w:rsid w:val="00EE2EC9"/>
    <w:rsid w:val="00EE721F"/>
    <w:rsid w:val="00EE7AA0"/>
    <w:rsid w:val="00EF0289"/>
    <w:rsid w:val="00EF14A9"/>
    <w:rsid w:val="00EF2A4B"/>
    <w:rsid w:val="00EF2B72"/>
    <w:rsid w:val="00EF3E71"/>
    <w:rsid w:val="00EF4AF9"/>
    <w:rsid w:val="00EF6CAE"/>
    <w:rsid w:val="00EF6D2F"/>
    <w:rsid w:val="00EF7F2F"/>
    <w:rsid w:val="00F004EE"/>
    <w:rsid w:val="00F03FFD"/>
    <w:rsid w:val="00F04B6B"/>
    <w:rsid w:val="00F04C72"/>
    <w:rsid w:val="00F110A9"/>
    <w:rsid w:val="00F1243C"/>
    <w:rsid w:val="00F12F70"/>
    <w:rsid w:val="00F15025"/>
    <w:rsid w:val="00F153D0"/>
    <w:rsid w:val="00F16AF2"/>
    <w:rsid w:val="00F177C5"/>
    <w:rsid w:val="00F20A3E"/>
    <w:rsid w:val="00F2439B"/>
    <w:rsid w:val="00F24D24"/>
    <w:rsid w:val="00F25E93"/>
    <w:rsid w:val="00F26D6C"/>
    <w:rsid w:val="00F274F3"/>
    <w:rsid w:val="00F278E3"/>
    <w:rsid w:val="00F323EF"/>
    <w:rsid w:val="00F36BCB"/>
    <w:rsid w:val="00F377C8"/>
    <w:rsid w:val="00F45304"/>
    <w:rsid w:val="00F46A1B"/>
    <w:rsid w:val="00F4740D"/>
    <w:rsid w:val="00F52165"/>
    <w:rsid w:val="00F52BF6"/>
    <w:rsid w:val="00F531E3"/>
    <w:rsid w:val="00F54B1E"/>
    <w:rsid w:val="00F552EA"/>
    <w:rsid w:val="00F5650F"/>
    <w:rsid w:val="00F5681C"/>
    <w:rsid w:val="00F62917"/>
    <w:rsid w:val="00F711E6"/>
    <w:rsid w:val="00F72C67"/>
    <w:rsid w:val="00F72E70"/>
    <w:rsid w:val="00F73276"/>
    <w:rsid w:val="00F735F4"/>
    <w:rsid w:val="00F737B2"/>
    <w:rsid w:val="00F73940"/>
    <w:rsid w:val="00F7396E"/>
    <w:rsid w:val="00F742DC"/>
    <w:rsid w:val="00F77103"/>
    <w:rsid w:val="00F77B7D"/>
    <w:rsid w:val="00F80E6F"/>
    <w:rsid w:val="00F81D91"/>
    <w:rsid w:val="00F828C8"/>
    <w:rsid w:val="00F82CF2"/>
    <w:rsid w:val="00F83602"/>
    <w:rsid w:val="00F85D12"/>
    <w:rsid w:val="00F85DD8"/>
    <w:rsid w:val="00F902E4"/>
    <w:rsid w:val="00F90D49"/>
    <w:rsid w:val="00F90E05"/>
    <w:rsid w:val="00F924DD"/>
    <w:rsid w:val="00F924DF"/>
    <w:rsid w:val="00F93A91"/>
    <w:rsid w:val="00FA06FC"/>
    <w:rsid w:val="00FA180B"/>
    <w:rsid w:val="00FA216E"/>
    <w:rsid w:val="00FA2212"/>
    <w:rsid w:val="00FA2C22"/>
    <w:rsid w:val="00FA57E7"/>
    <w:rsid w:val="00FA6A01"/>
    <w:rsid w:val="00FB023B"/>
    <w:rsid w:val="00FB211F"/>
    <w:rsid w:val="00FB2557"/>
    <w:rsid w:val="00FB2B09"/>
    <w:rsid w:val="00FB3A8E"/>
    <w:rsid w:val="00FB3CF1"/>
    <w:rsid w:val="00FB4209"/>
    <w:rsid w:val="00FB54CD"/>
    <w:rsid w:val="00FB5AB5"/>
    <w:rsid w:val="00FC546F"/>
    <w:rsid w:val="00FD1EF0"/>
    <w:rsid w:val="00FD2C3C"/>
    <w:rsid w:val="00FD3135"/>
    <w:rsid w:val="00FE2470"/>
    <w:rsid w:val="00FE4405"/>
    <w:rsid w:val="00FE474E"/>
    <w:rsid w:val="00FE5EB7"/>
    <w:rsid w:val="00FE6031"/>
    <w:rsid w:val="00FE6EFE"/>
    <w:rsid w:val="00FE74C4"/>
    <w:rsid w:val="00FF0CC1"/>
    <w:rsid w:val="00FF10C5"/>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A21CD"/>
  <w15:docId w15:val="{0B5AFBFC-22E6-4343-8D71-1F52418A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6295E"/>
    <w:pPr>
      <w:spacing w:beforeLines="60" w:before="144"/>
      <w:jc w:val="both"/>
    </w:pPr>
    <w:rPr>
      <w:rFonts w:asciiTheme="minorHAnsi" w:hAnsiTheme="minorHAnsi"/>
      <w:sz w:val="22"/>
      <w:szCs w:val="22"/>
      <w:lang w:val="en-GB"/>
    </w:rPr>
  </w:style>
  <w:style w:type="paragraph" w:styleId="berschrift1">
    <w:name w:val="heading 1"/>
    <w:basedOn w:val="Standard"/>
    <w:next w:val="Standard"/>
    <w:qFormat/>
    <w:rsid w:val="00282B57"/>
    <w:pPr>
      <w:spacing w:beforeLines="0" w:before="0" w:after="120"/>
      <w:outlineLvl w:val="0"/>
    </w:pPr>
    <w:rPr>
      <w:rFonts w:cs="Arial"/>
      <w:b/>
      <w:color w:val="1F497D" w:themeColor="text2"/>
      <w:sz w:val="24"/>
      <w:szCs w:val="24"/>
    </w:rPr>
  </w:style>
  <w:style w:type="paragraph" w:styleId="berschrift2">
    <w:name w:val="heading 2"/>
    <w:basedOn w:val="Standard"/>
    <w:next w:val="Standard"/>
    <w:qFormat/>
    <w:rsid w:val="00282B57"/>
    <w:pPr>
      <w:spacing w:beforeLines="0" w:before="0" w:after="120"/>
      <w:jc w:val="right"/>
      <w:outlineLvl w:val="1"/>
    </w:pPr>
    <w:rPr>
      <w:rFonts w:cs="Arial"/>
      <w:b/>
      <w:i/>
      <w:color w:val="1F497D" w:themeColor="text2"/>
      <w:sz w:val="24"/>
      <w:szCs w:val="24"/>
    </w:rPr>
  </w:style>
  <w:style w:type="paragraph" w:styleId="berschrift3">
    <w:name w:val="heading 3"/>
    <w:basedOn w:val="berschrift2"/>
    <w:next w:val="Standard"/>
    <w:qFormat/>
    <w:rsid w:val="00FE74C4"/>
    <w:pPr>
      <w:numPr>
        <w:numId w:val="12"/>
      </w:numPr>
      <w:jc w:val="both"/>
      <w:outlineLvl w:val="2"/>
    </w:pPr>
    <w:rPr>
      <w:i w:val="0"/>
      <w:sz w:val="22"/>
    </w:rPr>
  </w:style>
  <w:style w:type="paragraph" w:styleId="berschrift4">
    <w:name w:val="heading 4"/>
    <w:basedOn w:val="Listenabsatz"/>
    <w:next w:val="Standard"/>
    <w:link w:val="berschrift4Zchn"/>
    <w:qFormat/>
    <w:rsid w:val="00775A78"/>
    <w:pPr>
      <w:numPr>
        <w:numId w:val="1"/>
      </w:numPr>
      <w:outlineLvl w:val="3"/>
    </w:pPr>
    <w:rPr>
      <w:b/>
      <w:caps/>
      <w:color w:val="00558C"/>
    </w:rPr>
  </w:style>
  <w:style w:type="paragraph" w:styleId="berschrift5">
    <w:name w:val="heading 5"/>
    <w:basedOn w:val="Standard"/>
    <w:next w:val="Standard"/>
    <w:link w:val="berschrift5Zchn"/>
    <w:qFormat/>
    <w:rsid w:val="00EC34F1"/>
    <w:pPr>
      <w:numPr>
        <w:ilvl w:val="1"/>
        <w:numId w:val="1"/>
      </w:numPr>
      <w:spacing w:after="120"/>
      <w:outlineLvl w:val="4"/>
    </w:pPr>
    <w:rPr>
      <w:b/>
    </w:rPr>
  </w:style>
  <w:style w:type="paragraph" w:styleId="berschrift6">
    <w:name w:val="heading 6"/>
    <w:basedOn w:val="berschrift5"/>
    <w:next w:val="Standard"/>
    <w:qFormat/>
    <w:pPr>
      <w:keepNext/>
      <w:numPr>
        <w:ilvl w:val="0"/>
        <w:numId w:val="16"/>
      </w:numPr>
      <w:jc w:val="center"/>
      <w:outlineLvl w:val="5"/>
    </w:pPr>
    <w:rPr>
      <w:i/>
      <w:iCs/>
    </w:rPr>
  </w:style>
  <w:style w:type="paragraph" w:styleId="berschrift7">
    <w:name w:val="heading 7"/>
    <w:basedOn w:val="Standard"/>
    <w:next w:val="Standard"/>
    <w:link w:val="berschrift7Zchn"/>
    <w:unhideWhenUsed/>
    <w:qFormat/>
    <w:rsid w:val="00EB6B4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Textkrper">
    <w:name w:val="Body Text"/>
    <w:aliases w:val=" Char"/>
    <w:basedOn w:val="Standard"/>
    <w:link w:val="TextkrperZchn"/>
    <w:rsid w:val="00BC72DA"/>
    <w:pPr>
      <w:spacing w:after="120"/>
    </w:pPr>
    <w:rPr>
      <w:sz w:val="24"/>
      <w:szCs w:val="24"/>
      <w:lang w:eastAsia="en-US"/>
    </w:rPr>
  </w:style>
  <w:style w:type="character" w:customStyle="1" w:styleId="TextkrperZchn">
    <w:name w:val="Textkörper Zchn"/>
    <w:aliases w:val=" Char Zchn"/>
    <w:link w:val="Textkrper"/>
    <w:rsid w:val="00EB7792"/>
    <w:rPr>
      <w:sz w:val="24"/>
      <w:szCs w:val="24"/>
      <w:lang w:val="en-GB" w:eastAsia="en-US" w:bidi="ar-SA"/>
    </w:rPr>
  </w:style>
  <w:style w:type="paragraph" w:customStyle="1" w:styleId="IALASubtitle">
    <w:name w:val="IALA Subtitle"/>
    <w:basedOn w:val="Titel"/>
    <w:rsid w:val="00410E66"/>
    <w:pPr>
      <w:spacing w:before="60"/>
    </w:pPr>
    <w:rPr>
      <w:sz w:val="24"/>
      <w:lang w:eastAsia="en-US"/>
    </w:rPr>
  </w:style>
  <w:style w:type="paragraph" w:styleId="Titel">
    <w:name w:val="Title"/>
    <w:basedOn w:val="Standard"/>
    <w:qFormat/>
    <w:rsid w:val="00410E66"/>
    <w:pPr>
      <w:spacing w:before="240" w:after="60"/>
      <w:jc w:val="center"/>
      <w:outlineLvl w:val="0"/>
    </w:pPr>
    <w:rPr>
      <w:rFonts w:ascii="Arial" w:hAnsi="Arial" w:cs="Arial"/>
      <w:b/>
      <w:bCs/>
      <w:kern w:val="28"/>
      <w:sz w:val="32"/>
      <w:szCs w:val="32"/>
    </w:rPr>
  </w:style>
  <w:style w:type="paragraph" w:styleId="Kopfzeile">
    <w:name w:val="header"/>
    <w:basedOn w:val="Standard"/>
    <w:rsid w:val="00B35EF0"/>
    <w:pPr>
      <w:tabs>
        <w:tab w:val="center" w:pos="4536"/>
        <w:tab w:val="right" w:pos="9072"/>
      </w:tabs>
    </w:pPr>
  </w:style>
  <w:style w:type="paragraph" w:styleId="Fuzeile">
    <w:name w:val="footer"/>
    <w:basedOn w:val="Standard"/>
    <w:link w:val="FuzeileZchn"/>
    <w:uiPriority w:val="99"/>
    <w:rsid w:val="00B35EF0"/>
    <w:pPr>
      <w:tabs>
        <w:tab w:val="center" w:pos="4536"/>
        <w:tab w:val="right" w:pos="9072"/>
      </w:tabs>
    </w:pPr>
  </w:style>
  <w:style w:type="paragraph" w:styleId="Funotentext">
    <w:name w:val="footnote text"/>
    <w:basedOn w:val="Standard"/>
    <w:link w:val="FunotentextZchn"/>
    <w:rsid w:val="00B16FE6"/>
  </w:style>
  <w:style w:type="character" w:customStyle="1" w:styleId="FunotentextZchn">
    <w:name w:val="Fußnotentext Zchn"/>
    <w:basedOn w:val="Absatz-Standardschriftart"/>
    <w:link w:val="Funotentext"/>
    <w:rsid w:val="00B16FE6"/>
    <w:rPr>
      <w:lang w:val="en-GB"/>
    </w:rPr>
  </w:style>
  <w:style w:type="character" w:styleId="Funotenzeichen">
    <w:name w:val="footnote reference"/>
    <w:basedOn w:val="Absatz-Standardschriftart"/>
    <w:rsid w:val="00B16FE6"/>
    <w:rPr>
      <w:vertAlign w:val="superscript"/>
    </w:rPr>
  </w:style>
  <w:style w:type="paragraph" w:styleId="Listenabsatz">
    <w:name w:val="List Paragraph"/>
    <w:basedOn w:val="Standard"/>
    <w:uiPriority w:val="34"/>
    <w:qFormat/>
    <w:rsid w:val="000F36C4"/>
    <w:pPr>
      <w:ind w:left="720"/>
      <w:contextualSpacing/>
    </w:pPr>
  </w:style>
  <w:style w:type="character" w:styleId="Kommentarzeichen">
    <w:name w:val="annotation reference"/>
    <w:basedOn w:val="Absatz-Standardschriftart"/>
    <w:semiHidden/>
    <w:unhideWhenUsed/>
    <w:rsid w:val="006255C3"/>
    <w:rPr>
      <w:sz w:val="16"/>
      <w:szCs w:val="16"/>
    </w:rPr>
  </w:style>
  <w:style w:type="paragraph" w:styleId="Kommentartext">
    <w:name w:val="annotation text"/>
    <w:basedOn w:val="Standard"/>
    <w:link w:val="KommentartextZchn"/>
    <w:semiHidden/>
    <w:unhideWhenUsed/>
    <w:rsid w:val="006255C3"/>
  </w:style>
  <w:style w:type="character" w:customStyle="1" w:styleId="KommentartextZchn">
    <w:name w:val="Kommentartext Zchn"/>
    <w:basedOn w:val="Absatz-Standardschriftart"/>
    <w:link w:val="Kommentartext"/>
    <w:semiHidden/>
    <w:rsid w:val="006255C3"/>
    <w:rPr>
      <w:lang w:val="en-GB"/>
    </w:rPr>
  </w:style>
  <w:style w:type="paragraph" w:styleId="Kommentarthema">
    <w:name w:val="annotation subject"/>
    <w:basedOn w:val="Kommentartext"/>
    <w:next w:val="Kommentartext"/>
    <w:link w:val="KommentarthemaZchn"/>
    <w:semiHidden/>
    <w:unhideWhenUsed/>
    <w:rsid w:val="006255C3"/>
    <w:rPr>
      <w:b/>
      <w:bCs/>
    </w:rPr>
  </w:style>
  <w:style w:type="character" w:customStyle="1" w:styleId="KommentarthemaZchn">
    <w:name w:val="Kommentarthema Zchn"/>
    <w:basedOn w:val="KommentartextZchn"/>
    <w:link w:val="Kommentarthema"/>
    <w:semiHidden/>
    <w:rsid w:val="006255C3"/>
    <w:rPr>
      <w:b/>
      <w:bCs/>
      <w:lang w:val="en-GB"/>
    </w:rPr>
  </w:style>
  <w:style w:type="table" w:customStyle="1" w:styleId="TableauGrille4-Accentuation11">
    <w:name w:val="Tableau Grille 4 - Accentuation 11"/>
    <w:basedOn w:val="NormaleTabelle"/>
    <w:uiPriority w:val="49"/>
    <w:rsid w:val="00B62FE8"/>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lenraster">
    <w:name w:val="Table Grid"/>
    <w:basedOn w:val="NormaleTabelle"/>
    <w:rsid w:val="0018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1">
    <w:name w:val="Light List Accent 1"/>
    <w:basedOn w:val="NormaleTabelle"/>
    <w:uiPriority w:val="61"/>
    <w:rsid w:val="00181F6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4Zchn">
    <w:name w:val="Überschrift 4 Zchn"/>
    <w:basedOn w:val="Absatz-Standardschriftart"/>
    <w:link w:val="berschrift4"/>
    <w:rsid w:val="003914E1"/>
    <w:rPr>
      <w:rFonts w:asciiTheme="minorHAnsi" w:hAnsiTheme="minorHAnsi"/>
      <w:b/>
      <w:caps/>
      <w:color w:val="00558C"/>
      <w:sz w:val="22"/>
      <w:szCs w:val="22"/>
      <w:lang w:val="en-GB"/>
    </w:rPr>
  </w:style>
  <w:style w:type="character" w:styleId="Hyperlink">
    <w:name w:val="Hyperlink"/>
    <w:basedOn w:val="Absatz-Standardschriftart"/>
    <w:uiPriority w:val="99"/>
    <w:semiHidden/>
    <w:unhideWhenUsed/>
    <w:rsid w:val="00EC4EEA"/>
    <w:rPr>
      <w:rFonts w:ascii="Times New Roman" w:hAnsi="Times New Roman" w:cs="Times New Roman" w:hint="default"/>
      <w:color w:val="0000FF"/>
      <w:u w:val="single"/>
    </w:rPr>
  </w:style>
  <w:style w:type="character" w:customStyle="1" w:styleId="FuzeileZchn">
    <w:name w:val="Fußzeile Zchn"/>
    <w:basedOn w:val="Absatz-Standardschriftart"/>
    <w:link w:val="Fuzeile"/>
    <w:uiPriority w:val="99"/>
    <w:rsid w:val="004A4036"/>
    <w:rPr>
      <w:rFonts w:asciiTheme="minorHAnsi" w:hAnsiTheme="minorHAnsi"/>
      <w:sz w:val="22"/>
      <w:szCs w:val="22"/>
      <w:lang w:val="en-GB"/>
    </w:rPr>
  </w:style>
  <w:style w:type="paragraph" w:styleId="StandardWeb">
    <w:name w:val="Normal (Web)"/>
    <w:basedOn w:val="Standard"/>
    <w:uiPriority w:val="99"/>
    <w:semiHidden/>
    <w:unhideWhenUsed/>
    <w:rsid w:val="00F278E3"/>
    <w:rPr>
      <w:rFonts w:ascii="Times New Roman" w:hAnsi="Times New Roman"/>
      <w:sz w:val="24"/>
      <w:szCs w:val="24"/>
    </w:rPr>
  </w:style>
  <w:style w:type="paragraph" w:styleId="KeinLeerraum">
    <w:name w:val="No Spacing"/>
    <w:uiPriority w:val="1"/>
    <w:qFormat/>
    <w:rsid w:val="00001D09"/>
    <w:pPr>
      <w:spacing w:beforeLines="60"/>
      <w:jc w:val="both"/>
    </w:pPr>
    <w:rPr>
      <w:rFonts w:asciiTheme="minorHAnsi" w:hAnsiTheme="minorHAnsi"/>
      <w:sz w:val="22"/>
      <w:szCs w:val="22"/>
      <w:lang w:val="en-GB"/>
    </w:rPr>
  </w:style>
  <w:style w:type="paragraph" w:styleId="Endnotentext">
    <w:name w:val="endnote text"/>
    <w:basedOn w:val="Standard"/>
    <w:link w:val="EndnotentextZchn"/>
    <w:semiHidden/>
    <w:unhideWhenUsed/>
    <w:rsid w:val="009876A0"/>
    <w:pPr>
      <w:spacing w:before="0"/>
    </w:pPr>
    <w:rPr>
      <w:sz w:val="20"/>
      <w:szCs w:val="20"/>
    </w:rPr>
  </w:style>
  <w:style w:type="character" w:customStyle="1" w:styleId="EndnotentextZchn">
    <w:name w:val="Endnotentext Zchn"/>
    <w:basedOn w:val="Absatz-Standardschriftart"/>
    <w:link w:val="Endnotentext"/>
    <w:semiHidden/>
    <w:rsid w:val="009876A0"/>
    <w:rPr>
      <w:rFonts w:asciiTheme="minorHAnsi" w:hAnsiTheme="minorHAnsi"/>
      <w:lang w:val="en-GB"/>
    </w:rPr>
  </w:style>
  <w:style w:type="character" w:styleId="Endnotenzeichen">
    <w:name w:val="endnote reference"/>
    <w:basedOn w:val="Absatz-Standardschriftart"/>
    <w:semiHidden/>
    <w:unhideWhenUsed/>
    <w:rsid w:val="009876A0"/>
    <w:rPr>
      <w:vertAlign w:val="superscript"/>
    </w:rPr>
  </w:style>
  <w:style w:type="paragraph" w:customStyle="1" w:styleId="Default">
    <w:name w:val="Default"/>
    <w:rsid w:val="000255FB"/>
    <w:pPr>
      <w:autoSpaceDE w:val="0"/>
      <w:autoSpaceDN w:val="0"/>
      <w:adjustRightInd w:val="0"/>
    </w:pPr>
    <w:rPr>
      <w:rFonts w:ascii="Arial" w:hAnsi="Arial" w:cs="Arial"/>
      <w:color w:val="000000"/>
      <w:sz w:val="24"/>
      <w:szCs w:val="24"/>
      <w:lang w:val="de-DE"/>
    </w:rPr>
  </w:style>
  <w:style w:type="paragraph" w:customStyle="1" w:styleId="enumlev1">
    <w:name w:val="enumlev1"/>
    <w:basedOn w:val="Standard"/>
    <w:link w:val="enumlev1Char"/>
    <w:qFormat/>
    <w:rsid w:val="00E77D9D"/>
    <w:pPr>
      <w:tabs>
        <w:tab w:val="left" w:pos="1134"/>
        <w:tab w:val="left" w:pos="1871"/>
        <w:tab w:val="left" w:pos="2608"/>
        <w:tab w:val="left" w:pos="3345"/>
      </w:tabs>
      <w:overflowPunct w:val="0"/>
      <w:autoSpaceDE w:val="0"/>
      <w:autoSpaceDN w:val="0"/>
      <w:adjustRightInd w:val="0"/>
      <w:spacing w:beforeLines="0" w:before="80"/>
      <w:ind w:left="1134" w:hanging="1134"/>
      <w:jc w:val="left"/>
      <w:textAlignment w:val="baseline"/>
    </w:pPr>
    <w:rPr>
      <w:rFonts w:ascii="Times New Roman" w:hAnsi="Times New Roman"/>
      <w:sz w:val="24"/>
      <w:szCs w:val="20"/>
      <w:lang w:eastAsia="en-US"/>
    </w:rPr>
  </w:style>
  <w:style w:type="character" w:customStyle="1" w:styleId="enumlev1Char">
    <w:name w:val="enumlev1 Char"/>
    <w:basedOn w:val="Absatz-Standardschriftart"/>
    <w:link w:val="enumlev1"/>
    <w:locked/>
    <w:rsid w:val="00E77D9D"/>
    <w:rPr>
      <w:sz w:val="24"/>
      <w:lang w:val="en-GB" w:eastAsia="en-US"/>
    </w:rPr>
  </w:style>
  <w:style w:type="character" w:customStyle="1" w:styleId="berschrift7Zchn">
    <w:name w:val="Überschrift 7 Zchn"/>
    <w:basedOn w:val="Absatz-Standardschriftart"/>
    <w:link w:val="berschrift7"/>
    <w:rsid w:val="00EB6B46"/>
    <w:rPr>
      <w:rFonts w:asciiTheme="majorHAnsi" w:eastAsiaTheme="majorEastAsia" w:hAnsiTheme="majorHAnsi" w:cstheme="majorBidi"/>
      <w:i/>
      <w:iCs/>
      <w:color w:val="243F60" w:themeColor="accent1" w:themeShade="7F"/>
      <w:sz w:val="22"/>
      <w:szCs w:val="22"/>
      <w:lang w:val="en-GB"/>
    </w:rPr>
  </w:style>
  <w:style w:type="character" w:customStyle="1" w:styleId="berschrift5Zchn">
    <w:name w:val="Überschrift 5 Zchn"/>
    <w:basedOn w:val="Absatz-Standardschriftart"/>
    <w:link w:val="berschrift5"/>
    <w:rsid w:val="0096295E"/>
    <w:rPr>
      <w:rFonts w:asciiTheme="minorHAnsi" w:hAnsiTheme="minorHAns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345181940">
      <w:bodyDiv w:val="1"/>
      <w:marLeft w:val="0"/>
      <w:marRight w:val="0"/>
      <w:marTop w:val="0"/>
      <w:marBottom w:val="0"/>
      <w:divBdr>
        <w:top w:val="none" w:sz="0" w:space="0" w:color="auto"/>
        <w:left w:val="none" w:sz="0" w:space="0" w:color="auto"/>
        <w:bottom w:val="none" w:sz="0" w:space="0" w:color="auto"/>
        <w:right w:val="none" w:sz="0" w:space="0" w:color="auto"/>
      </w:divBdr>
    </w:div>
    <w:div w:id="380521931">
      <w:bodyDiv w:val="1"/>
      <w:marLeft w:val="0"/>
      <w:marRight w:val="0"/>
      <w:marTop w:val="0"/>
      <w:marBottom w:val="0"/>
      <w:divBdr>
        <w:top w:val="none" w:sz="0" w:space="0" w:color="auto"/>
        <w:left w:val="none" w:sz="0" w:space="0" w:color="auto"/>
        <w:bottom w:val="none" w:sz="0" w:space="0" w:color="auto"/>
        <w:right w:val="none" w:sz="0" w:space="0" w:color="auto"/>
      </w:divBdr>
    </w:div>
    <w:div w:id="451675284">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846794613">
      <w:bodyDiv w:val="1"/>
      <w:marLeft w:val="0"/>
      <w:marRight w:val="0"/>
      <w:marTop w:val="0"/>
      <w:marBottom w:val="0"/>
      <w:divBdr>
        <w:top w:val="none" w:sz="0" w:space="0" w:color="auto"/>
        <w:left w:val="none" w:sz="0" w:space="0" w:color="auto"/>
        <w:bottom w:val="none" w:sz="0" w:space="0" w:color="auto"/>
        <w:right w:val="none" w:sz="0" w:space="0" w:color="auto"/>
      </w:divBdr>
    </w:div>
    <w:div w:id="961423461">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454323025">
      <w:bodyDiv w:val="1"/>
      <w:marLeft w:val="0"/>
      <w:marRight w:val="0"/>
      <w:marTop w:val="0"/>
      <w:marBottom w:val="0"/>
      <w:divBdr>
        <w:top w:val="none" w:sz="0" w:space="0" w:color="auto"/>
        <w:left w:val="none" w:sz="0" w:space="0" w:color="auto"/>
        <w:bottom w:val="none" w:sz="0" w:space="0" w:color="auto"/>
        <w:right w:val="none" w:sz="0" w:space="0" w:color="auto"/>
      </w:divBdr>
    </w:div>
    <w:div w:id="1540048587">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B811566-F217-443D-8121-E6E88C347F78}">
  <ds:schemaRefs>
    <ds:schemaRef ds:uri="http://schemas.openxmlformats.org/officeDocument/2006/bibliography"/>
  </ds:schemaRefs>
</ds:datastoreItem>
</file>

<file path=customXml/itemProps2.xml><?xml version="1.0" encoding="utf-8"?>
<ds:datastoreItem xmlns:ds="http://schemas.openxmlformats.org/officeDocument/2006/customXml" ds:itemID="{8C0A9494-D6BA-4BCC-A9A5-9FCD43185961}"/>
</file>

<file path=customXml/itemProps3.xml><?xml version="1.0" encoding="utf-8"?>
<ds:datastoreItem xmlns:ds="http://schemas.openxmlformats.org/officeDocument/2006/customXml" ds:itemID="{C8B35B95-2C13-4E7F-9CEA-C4368D24FB49}"/>
</file>

<file path=customXml/itemProps4.xml><?xml version="1.0" encoding="utf-8"?>
<ds:datastoreItem xmlns:ds="http://schemas.openxmlformats.org/officeDocument/2006/customXml" ds:itemID="{8F944C8F-BC3A-4154-A4ED-A5BB5633A35E}"/>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7921</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IALA COUNCIL</vt:lpstr>
      <vt:lpstr>IALA COUNCIL</vt:lpstr>
      <vt:lpstr>IALA COUNCIL</vt:lpstr>
    </vt:vector>
  </TitlesOfParts>
  <Company>IALA</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subject/>
  <dc:creator>Marie-Hélène</dc:creator>
  <cp:keywords/>
  <dc:description/>
  <cp:lastModifiedBy>Bober, Stefan</cp:lastModifiedBy>
  <cp:revision>2</cp:revision>
  <cp:lastPrinted>2022-08-15T12:51:00Z</cp:lastPrinted>
  <dcterms:created xsi:type="dcterms:W3CDTF">2026-07-06T07:44:00Z</dcterms:created>
  <dcterms:modified xsi:type="dcterms:W3CDTF">2026-07-06T07:44:00Z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4" name="docLang">
    <vt:lpwstr>en</vt:lpwstr>
  </property>
  <property fmtid="{D5CDD505-2E9C-101B-9397-08002B2CF9AE}" pid="5" name="MediaServiceImageTags">
    <vt:lpwstr/>
  </property>
</Properties>
</file>